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388" w:rsidRPr="00357FF2" w:rsidRDefault="00600388" w:rsidP="00600388">
      <w:pPr>
        <w:tabs>
          <w:tab w:val="left" w:pos="-15"/>
          <w:tab w:val="left" w:pos="3814"/>
        </w:tabs>
        <w:rPr>
          <w:b/>
        </w:rPr>
      </w:pPr>
      <w:r w:rsidRPr="00357FF2">
        <w:rPr>
          <w:b/>
        </w:rPr>
        <w:t>7F. Cestní síť v parku</w:t>
      </w:r>
    </w:p>
    <w:p w:rsidR="00600388" w:rsidRPr="00E90E23" w:rsidRDefault="00600388" w:rsidP="00600388">
      <w:pPr>
        <w:tabs>
          <w:tab w:val="left" w:pos="-15"/>
          <w:tab w:val="left" w:pos="3814"/>
        </w:tabs>
      </w:pPr>
    </w:p>
    <w:p w:rsidR="00600388" w:rsidRDefault="00600388" w:rsidP="00600388">
      <w:pPr>
        <w:spacing w:line="100" w:lineRule="atLeast"/>
      </w:pPr>
      <w:r>
        <w:t>Pláň pro mlatovou cestu musí být nejprve řádně zhutněna (E</w:t>
      </w:r>
      <w:r>
        <w:rPr>
          <w:vertAlign w:val="subscript"/>
        </w:rPr>
        <w:t>def2</w:t>
      </w:r>
      <w:r>
        <w:t xml:space="preserve">=45MPa). Podklad tvoří vrstva štěrkopísku frakce 0-63 tl. 100 mm. Kostru kaleného štěrku o tl. vrstvy 150 mm tvoří drcené kamenivo frakce 22-45. Jako výplň bude použit vhodný materiál odpovídající ČSN 73 6127 Stavba vozovek, prolévané vrstvy a to křivkou zrnitosti i tvarovou hodnotou zrn kameniva. Tvarově nevhodná jsou zrna šupinovitá či jehlicovitá, která ztěžují hutnící proces a v polohách na plocho způsobují v době provozu odlupování vrstvy. Pro kalící maltu bude použito drcené kamenivo frakce 0-16. Kalící malta bude obsahovat zrna do 2 mm v množství větší než 12%, zrna do 0,01 mm min. 14%. Mez tekutosti zrn do 0,5 mm bude menší než 35 a číslo plasticity 4-8. </w:t>
      </w:r>
    </w:p>
    <w:p w:rsidR="00600388" w:rsidRDefault="00600388" w:rsidP="007E351F">
      <w:pPr>
        <w:spacing w:line="100" w:lineRule="atLeast"/>
      </w:pPr>
      <w:r>
        <w:t xml:space="preserve">Příčný sklon je 3-3,5%. Odvodnění bude řešeno příčným a podélným vyspádováním do přilehlého terénu (přes zapuštěný okraj). </w:t>
      </w:r>
    </w:p>
    <w:p w:rsidR="00600388" w:rsidRDefault="00600388" w:rsidP="00600388">
      <w:pPr>
        <w:spacing w:line="100" w:lineRule="atLeast"/>
        <w:ind w:left="13" w:firstLine="1121"/>
      </w:pPr>
    </w:p>
    <w:p w:rsidR="00600388" w:rsidRDefault="00600388" w:rsidP="00600388">
      <w:pPr>
        <w:spacing w:line="100" w:lineRule="atLeast"/>
        <w:ind w:left="13" w:firstLine="1121"/>
      </w:pPr>
      <w:r>
        <w:t>Konstrukce pochozí mlatové cesty:</w:t>
      </w:r>
    </w:p>
    <w:p w:rsidR="00600388" w:rsidRDefault="00600388" w:rsidP="00600388">
      <w:pPr>
        <w:spacing w:line="100" w:lineRule="atLeast"/>
        <w:ind w:left="13" w:firstLine="1121"/>
        <w:rPr>
          <w:szCs w:val="22"/>
        </w:rPr>
      </w:pPr>
    </w:p>
    <w:p w:rsidR="00600388" w:rsidRDefault="00600388" w:rsidP="00600388">
      <w:pPr>
        <w:spacing w:line="100" w:lineRule="atLeast"/>
        <w:ind w:left="13" w:firstLine="1121"/>
        <w:rPr>
          <w:szCs w:val="22"/>
        </w:rPr>
      </w:pPr>
      <w:r>
        <w:rPr>
          <w:szCs w:val="22"/>
        </w:rPr>
        <w:t>kalený štěrk</w:t>
      </w:r>
      <w:r>
        <w:rPr>
          <w:szCs w:val="22"/>
        </w:rPr>
        <w:tab/>
        <w:t xml:space="preserve"> </w:t>
      </w:r>
      <w:r>
        <w:rPr>
          <w:szCs w:val="22"/>
        </w:rPr>
        <w:tab/>
        <w:t>- kostra:  HDK  22-45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150 mm</w:t>
      </w:r>
    </w:p>
    <w:p w:rsidR="00600388" w:rsidRDefault="00600388" w:rsidP="00600388">
      <w:pPr>
        <w:spacing w:line="100" w:lineRule="atLeast"/>
        <w:ind w:left="13" w:hanging="13"/>
        <w:rPr>
          <w:szCs w:val="22"/>
        </w:rPr>
      </w:pPr>
      <w:r>
        <w:rPr>
          <w:szCs w:val="22"/>
        </w:rPr>
        <w:t xml:space="preserve">                                   </w:t>
      </w:r>
      <w:r>
        <w:rPr>
          <w:szCs w:val="22"/>
        </w:rPr>
        <w:tab/>
      </w:r>
      <w:r>
        <w:rPr>
          <w:szCs w:val="22"/>
        </w:rPr>
        <w:tab/>
        <w:t>- výplň:    ŠP</w:t>
      </w:r>
      <w:r>
        <w:rPr>
          <w:szCs w:val="22"/>
        </w:rPr>
        <w:tab/>
        <w:t>0-16</w:t>
      </w:r>
    </w:p>
    <w:p w:rsidR="00600388" w:rsidRDefault="00600388" w:rsidP="00600388">
      <w:pPr>
        <w:spacing w:line="100" w:lineRule="atLeast"/>
        <w:ind w:left="13" w:firstLine="1121"/>
        <w:rPr>
          <w:szCs w:val="22"/>
          <w:u w:val="single"/>
        </w:rPr>
      </w:pPr>
      <w:r>
        <w:rPr>
          <w:szCs w:val="22"/>
          <w:u w:val="single"/>
        </w:rPr>
        <w:t>štěrkopísek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  <w:t>0-63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  <w:t>100 mm</w:t>
      </w:r>
    </w:p>
    <w:p w:rsidR="00600388" w:rsidRDefault="00600388" w:rsidP="00600388">
      <w:pPr>
        <w:spacing w:line="100" w:lineRule="atLeast"/>
        <w:ind w:left="13" w:firstLine="1121"/>
        <w:rPr>
          <w:szCs w:val="22"/>
        </w:rPr>
      </w:pPr>
      <w:r>
        <w:rPr>
          <w:szCs w:val="22"/>
        </w:rPr>
        <w:t>celkem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250 mm</w:t>
      </w:r>
    </w:p>
    <w:p w:rsidR="00600388" w:rsidRDefault="00600388" w:rsidP="00600388">
      <w:pPr>
        <w:pStyle w:val="Zkladntext"/>
        <w:ind w:left="0"/>
        <w:rPr>
          <w:rFonts w:cs="Tahoma"/>
          <w:sz w:val="20"/>
        </w:rPr>
      </w:pPr>
    </w:p>
    <w:p w:rsidR="00600388" w:rsidRDefault="00600388" w:rsidP="00600388">
      <w:pPr>
        <w:pStyle w:val="Zkladntext"/>
        <w:rPr>
          <w:rFonts w:cs="Tahoma"/>
          <w:sz w:val="20"/>
        </w:rPr>
      </w:pPr>
      <w:r>
        <w:rPr>
          <w:rFonts w:cs="Tahoma"/>
          <w:sz w:val="20"/>
        </w:rPr>
        <w:t>Podloží bude rozšířeno o 0,15m na každou stranu cesty.</w:t>
      </w:r>
    </w:p>
    <w:p w:rsidR="00423527" w:rsidRDefault="00423527" w:rsidP="00600388">
      <w:pPr>
        <w:pStyle w:val="Zkladntext"/>
        <w:rPr>
          <w:rFonts w:cs="Tahoma"/>
          <w:sz w:val="20"/>
        </w:rPr>
      </w:pPr>
    </w:p>
    <w:p w:rsidR="00423527" w:rsidRDefault="00423527" w:rsidP="00600388">
      <w:pPr>
        <w:pStyle w:val="Zkladntext"/>
        <w:rPr>
          <w:rFonts w:cs="Tahoma"/>
          <w:sz w:val="20"/>
        </w:rPr>
      </w:pPr>
    </w:p>
    <w:p w:rsidR="00423527" w:rsidRPr="00836CBF" w:rsidRDefault="00423527" w:rsidP="00600388">
      <w:pPr>
        <w:pStyle w:val="Zkladntext"/>
        <w:rPr>
          <w:rFonts w:cs="Tahoma"/>
          <w:b/>
          <w:sz w:val="22"/>
          <w:lang w:val="cs-CZ"/>
        </w:rPr>
      </w:pPr>
      <w:r w:rsidRPr="00836CBF">
        <w:rPr>
          <w:rFonts w:cs="Tahoma"/>
          <w:b/>
          <w:sz w:val="22"/>
          <w:lang w:val="cs-CZ"/>
        </w:rPr>
        <w:t>Celkový objem materiálu:</w:t>
      </w:r>
    </w:p>
    <w:p w:rsidR="00423527" w:rsidRPr="00836CBF" w:rsidRDefault="00423527" w:rsidP="00600388">
      <w:pPr>
        <w:pStyle w:val="Zkladntext"/>
        <w:rPr>
          <w:rFonts w:cs="Tahoma"/>
          <w:b/>
          <w:sz w:val="22"/>
          <w:lang w:val="cs-CZ"/>
        </w:rPr>
      </w:pPr>
    </w:p>
    <w:p w:rsidR="00423527" w:rsidRPr="00836CBF" w:rsidRDefault="00423527" w:rsidP="00600388">
      <w:pPr>
        <w:pStyle w:val="Zkladntext"/>
        <w:rPr>
          <w:rFonts w:cs="Tahoma"/>
          <w:b/>
          <w:sz w:val="22"/>
          <w:lang w:val="cs-CZ"/>
        </w:rPr>
      </w:pPr>
      <w:r w:rsidRPr="00836CBF">
        <w:rPr>
          <w:rFonts w:cs="Tahoma"/>
          <w:b/>
          <w:sz w:val="22"/>
          <w:lang w:val="cs-CZ"/>
        </w:rPr>
        <w:t xml:space="preserve">Podklad    </w:t>
      </w:r>
      <w:r w:rsidR="00836CBF" w:rsidRPr="00836CBF">
        <w:rPr>
          <w:rFonts w:cs="Tahoma"/>
          <w:b/>
          <w:sz w:val="22"/>
          <w:lang w:val="cs-CZ"/>
        </w:rPr>
        <w:t xml:space="preserve">                   </w:t>
      </w:r>
      <w:r w:rsidRPr="00836CBF">
        <w:rPr>
          <w:rFonts w:cs="Tahoma"/>
          <w:b/>
          <w:sz w:val="22"/>
          <w:lang w:val="cs-CZ"/>
        </w:rPr>
        <w:t xml:space="preserve"> </w:t>
      </w:r>
      <w:r w:rsidR="00836CBF">
        <w:rPr>
          <w:rFonts w:cs="Tahoma"/>
          <w:b/>
          <w:sz w:val="22"/>
          <w:lang w:val="cs-CZ"/>
        </w:rPr>
        <w:t xml:space="preserve">    </w:t>
      </w:r>
      <w:r w:rsidR="00836CBF" w:rsidRPr="00836CBF">
        <w:rPr>
          <w:rFonts w:cs="Tahoma"/>
          <w:b/>
          <w:sz w:val="22"/>
          <w:lang w:val="cs-CZ"/>
        </w:rPr>
        <w:t>30 m3</w:t>
      </w:r>
      <w:r w:rsidRPr="00836CBF">
        <w:rPr>
          <w:rFonts w:cs="Tahoma"/>
          <w:b/>
          <w:sz w:val="22"/>
          <w:lang w:val="cs-CZ"/>
        </w:rPr>
        <w:t xml:space="preserve">   </w:t>
      </w:r>
      <w:r w:rsidR="00836CBF" w:rsidRPr="00836CBF">
        <w:rPr>
          <w:rFonts w:cs="Tahoma"/>
          <w:b/>
          <w:sz w:val="22"/>
          <w:lang w:val="cs-CZ"/>
        </w:rPr>
        <w:t>cca 60 t</w:t>
      </w:r>
      <w:r w:rsidRPr="00836CBF">
        <w:rPr>
          <w:rFonts w:cs="Tahoma"/>
          <w:b/>
          <w:sz w:val="22"/>
          <w:lang w:val="cs-CZ"/>
        </w:rPr>
        <w:t xml:space="preserve">    </w:t>
      </w:r>
      <w:r w:rsidR="00836CBF" w:rsidRPr="00836CBF">
        <w:rPr>
          <w:rFonts w:cs="Tahoma"/>
          <w:b/>
          <w:sz w:val="22"/>
          <w:lang w:val="cs-CZ"/>
        </w:rPr>
        <w:t>štěrkopísek 0-63</w:t>
      </w:r>
      <w:r w:rsidRPr="00836CBF">
        <w:rPr>
          <w:rFonts w:cs="Tahoma"/>
          <w:b/>
          <w:sz w:val="22"/>
          <w:lang w:val="cs-CZ"/>
        </w:rPr>
        <w:t xml:space="preserve">           </w:t>
      </w:r>
    </w:p>
    <w:p w:rsidR="00423527" w:rsidRPr="00836CBF" w:rsidRDefault="00423527" w:rsidP="00600388">
      <w:pPr>
        <w:pStyle w:val="Zkladntext"/>
        <w:rPr>
          <w:rFonts w:cs="Tahoma"/>
          <w:b/>
          <w:sz w:val="22"/>
          <w:lang w:val="cs-CZ"/>
        </w:rPr>
      </w:pPr>
      <w:r w:rsidRPr="00836CBF">
        <w:rPr>
          <w:rFonts w:cs="Tahoma"/>
          <w:b/>
          <w:sz w:val="22"/>
          <w:lang w:val="cs-CZ"/>
        </w:rPr>
        <w:t>Kostra a výplň ( MZK )</w:t>
      </w:r>
      <w:r w:rsidR="00836CBF" w:rsidRPr="00836CBF">
        <w:rPr>
          <w:rFonts w:cs="Tahoma"/>
          <w:b/>
          <w:sz w:val="22"/>
          <w:lang w:val="cs-CZ"/>
        </w:rPr>
        <w:t xml:space="preserve">   45 m3   </w:t>
      </w:r>
      <w:bookmarkStart w:id="0" w:name="_GoBack"/>
      <w:bookmarkEnd w:id="0"/>
      <w:r w:rsidR="00836CBF" w:rsidRPr="00836CBF">
        <w:rPr>
          <w:rFonts w:cs="Tahoma"/>
          <w:b/>
          <w:sz w:val="22"/>
          <w:lang w:val="cs-CZ"/>
        </w:rPr>
        <w:t>cca 90 t    směs 22-45 a 0-16</w:t>
      </w:r>
    </w:p>
    <w:p w:rsidR="00423527" w:rsidRDefault="00423527" w:rsidP="00600388">
      <w:pPr>
        <w:pStyle w:val="Zkladntext"/>
        <w:rPr>
          <w:rFonts w:cs="Tahoma"/>
          <w:sz w:val="20"/>
          <w:lang w:val="cs-CZ"/>
        </w:rPr>
      </w:pPr>
    </w:p>
    <w:p w:rsidR="00423527" w:rsidRDefault="00423527" w:rsidP="00600388">
      <w:pPr>
        <w:pStyle w:val="Zkladntext"/>
        <w:rPr>
          <w:rFonts w:cs="Tahoma"/>
          <w:sz w:val="20"/>
          <w:lang w:val="cs-CZ"/>
        </w:rPr>
      </w:pPr>
    </w:p>
    <w:p w:rsidR="00423527" w:rsidRPr="00423527" w:rsidRDefault="00423527" w:rsidP="00600388">
      <w:pPr>
        <w:pStyle w:val="Zkladntext"/>
        <w:rPr>
          <w:rFonts w:cs="Tahoma"/>
          <w:sz w:val="20"/>
          <w:lang w:val="cs-CZ"/>
        </w:rPr>
      </w:pPr>
    </w:p>
    <w:p w:rsidR="00B340C9" w:rsidRDefault="00B340C9"/>
    <w:sectPr w:rsidR="00B3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88"/>
    <w:rsid w:val="00423527"/>
    <w:rsid w:val="00600388"/>
    <w:rsid w:val="007E351F"/>
    <w:rsid w:val="00836CBF"/>
    <w:rsid w:val="00B340C9"/>
    <w:rsid w:val="00DC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C9096-C1A1-495A-8E22-25DDC252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05_Normální"/>
    <w:qFormat/>
    <w:rsid w:val="00600388"/>
    <w:pPr>
      <w:suppressAutoHyphens/>
      <w:spacing w:after="0" w:line="240" w:lineRule="auto"/>
      <w:ind w:left="1134"/>
      <w:jc w:val="both"/>
    </w:pPr>
    <w:rPr>
      <w:rFonts w:ascii="Tahoma" w:eastAsia="Times New Roman" w:hAnsi="Tahoma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00388"/>
    <w:rPr>
      <w:sz w:val="28"/>
      <w:lang w:val="x-none"/>
    </w:rPr>
  </w:style>
  <w:style w:type="character" w:customStyle="1" w:styleId="ZkladntextChar">
    <w:name w:val="Základní text Char"/>
    <w:basedOn w:val="Standardnpsmoodstavce"/>
    <w:link w:val="Zkladntext"/>
    <w:semiHidden/>
    <w:rsid w:val="00600388"/>
    <w:rPr>
      <w:rFonts w:ascii="Tahoma" w:eastAsia="Times New Roman" w:hAnsi="Tahoma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Špinka</dc:creator>
  <cp:keywords/>
  <dc:description/>
  <cp:lastModifiedBy>Jiří Špinka</cp:lastModifiedBy>
  <cp:revision>6</cp:revision>
  <dcterms:created xsi:type="dcterms:W3CDTF">2018-01-15T15:11:00Z</dcterms:created>
  <dcterms:modified xsi:type="dcterms:W3CDTF">2018-06-07T08:57:00Z</dcterms:modified>
</cp:coreProperties>
</file>