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454" w14:textId="2EBBDFFA" w:rsidR="00787ACC" w:rsidRDefault="00787ACC" w:rsidP="00787ACC">
      <w:pPr>
        <w:jc w:val="center"/>
        <w:rPr>
          <w:sz w:val="32"/>
          <w:szCs w:val="32"/>
        </w:rPr>
      </w:pPr>
      <w:r w:rsidRPr="00787ACC">
        <w:rPr>
          <w:sz w:val="32"/>
          <w:szCs w:val="32"/>
        </w:rPr>
        <w:t>Stěna zasedačka</w:t>
      </w:r>
    </w:p>
    <w:p w14:paraId="579BB092" w14:textId="388093BE" w:rsidR="00787ACC" w:rsidRDefault="00787ACC" w:rsidP="00787AC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87ACC">
        <w:rPr>
          <w:sz w:val="24"/>
          <w:szCs w:val="24"/>
        </w:rPr>
        <w:t>Zabalit všechno</w:t>
      </w:r>
      <w:r>
        <w:rPr>
          <w:sz w:val="24"/>
          <w:szCs w:val="24"/>
        </w:rPr>
        <w:t xml:space="preserve"> igelitem,</w:t>
      </w:r>
      <w:r w:rsidRPr="00787ACC">
        <w:rPr>
          <w:sz w:val="24"/>
          <w:szCs w:val="24"/>
        </w:rPr>
        <w:t xml:space="preserve"> aby se nic neušpinilo </w:t>
      </w:r>
      <w:r>
        <w:rPr>
          <w:sz w:val="24"/>
          <w:szCs w:val="24"/>
        </w:rPr>
        <w:t xml:space="preserve">(koberec, stůl, </w:t>
      </w:r>
      <w:proofErr w:type="spellStart"/>
      <w:r>
        <w:rPr>
          <w:sz w:val="24"/>
          <w:szCs w:val="24"/>
        </w:rPr>
        <w:t>tv</w:t>
      </w:r>
      <w:proofErr w:type="spellEnd"/>
      <w:r>
        <w:rPr>
          <w:sz w:val="24"/>
          <w:szCs w:val="24"/>
        </w:rPr>
        <w:t xml:space="preserve">, nábytek…) </w:t>
      </w:r>
    </w:p>
    <w:p w14:paraId="37B0A961" w14:textId="3CF169DD" w:rsidR="00787ACC" w:rsidRDefault="00787ACC" w:rsidP="00787AC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Zbrousit stěnu na hladký povrch pomocí brusného papíru se zrnitostí 120</w:t>
      </w:r>
    </w:p>
    <w:p w14:paraId="147709CC" w14:textId="50F35261" w:rsidR="00787ACC" w:rsidRDefault="00787ACC" w:rsidP="00787AC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Setřít vzniklý prach čistým vlhkým hadříkem (stěna musí být před aplikací barvy suchá a bez prachu)</w:t>
      </w:r>
    </w:p>
    <w:p w14:paraId="21AC3087" w14:textId="79993897" w:rsidR="00787ACC" w:rsidRDefault="00787ACC" w:rsidP="00787AC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Nanést zákl. nátěr v požadované barvě na akrylové/latexové bázi</w:t>
      </w:r>
    </w:p>
    <w:p w14:paraId="061CE8A7" w14:textId="373EC51F" w:rsidR="00787ACC" w:rsidRDefault="00787ACC" w:rsidP="00787AC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Až zákl. nátěr dokonale uschne, můžeme aplikovat barvu ACTIVE WALL </w:t>
      </w:r>
    </w:p>
    <w:p w14:paraId="7E1D0828" w14:textId="38A92A6A" w:rsidR="00787ACC" w:rsidRDefault="00787ACC" w:rsidP="00787ACC">
      <w:pPr>
        <w:rPr>
          <w:sz w:val="24"/>
          <w:szCs w:val="24"/>
        </w:rPr>
      </w:pPr>
    </w:p>
    <w:p w14:paraId="4CCCEBB0" w14:textId="710DFBF7" w:rsidR="00787ACC" w:rsidRDefault="00787ACC" w:rsidP="00787ACC">
      <w:pPr>
        <w:rPr>
          <w:sz w:val="24"/>
          <w:szCs w:val="24"/>
        </w:rPr>
      </w:pPr>
      <w:r>
        <w:rPr>
          <w:sz w:val="24"/>
          <w:szCs w:val="24"/>
        </w:rPr>
        <w:t xml:space="preserve">Potřeba: igelit na zakrytí věcí, brusný papír se zrnitostí 120, čistý hadřík, zákl. nátěr na </w:t>
      </w:r>
      <w:proofErr w:type="gramStart"/>
      <w:r>
        <w:rPr>
          <w:sz w:val="24"/>
          <w:szCs w:val="24"/>
        </w:rPr>
        <w:t>akryl./</w:t>
      </w:r>
      <w:proofErr w:type="gramEnd"/>
      <w:r>
        <w:rPr>
          <w:sz w:val="24"/>
          <w:szCs w:val="24"/>
        </w:rPr>
        <w:t>latex. bázi</w:t>
      </w:r>
    </w:p>
    <w:p w14:paraId="4088394D" w14:textId="77777777" w:rsidR="00787ACC" w:rsidRPr="00787ACC" w:rsidRDefault="00787ACC" w:rsidP="00787ACC">
      <w:pPr>
        <w:rPr>
          <w:sz w:val="24"/>
          <w:szCs w:val="24"/>
        </w:rPr>
      </w:pPr>
    </w:p>
    <w:sectPr w:rsidR="00787ACC" w:rsidRPr="00787ACC" w:rsidSect="00787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BE3"/>
    <w:multiLevelType w:val="hybridMultilevel"/>
    <w:tmpl w:val="724E8E0C"/>
    <w:lvl w:ilvl="0" w:tplc="C50CF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2E90"/>
    <w:multiLevelType w:val="hybridMultilevel"/>
    <w:tmpl w:val="162CDBD6"/>
    <w:lvl w:ilvl="0" w:tplc="2FD0B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59774">
    <w:abstractNumId w:val="0"/>
  </w:num>
  <w:num w:numId="2" w16cid:durableId="17381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C"/>
    <w:rsid w:val="007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B09F"/>
  <w15:chartTrackingRefBased/>
  <w15:docId w15:val="{81429B2B-7A57-44C9-B3F2-09DDCFB4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Unikum Solutions</dc:creator>
  <cp:keywords/>
  <dc:description/>
  <cp:lastModifiedBy>Unikum Solutions</cp:lastModifiedBy>
  <cp:revision>1</cp:revision>
  <dcterms:created xsi:type="dcterms:W3CDTF">2023-01-18T11:28:00Z</dcterms:created>
  <dcterms:modified xsi:type="dcterms:W3CDTF">2023-01-18T11:38:00Z</dcterms:modified>
</cp:coreProperties>
</file>