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0B" w:rsidRDefault="006E000B" w:rsidP="006E000B">
      <w:r>
        <w:t>VÚB, realizace koncem října</w:t>
      </w:r>
    </w:p>
    <w:p w:rsidR="006E000B" w:rsidRDefault="006E000B" w:rsidP="006E000B"/>
    <w:tbl>
      <w:tblPr>
        <w:tblW w:w="728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4560"/>
        <w:gridCol w:w="680"/>
        <w:gridCol w:w="1060"/>
      </w:tblGrid>
      <w:tr w:rsidR="006E000B" w:rsidTr="006E000B">
        <w:trPr>
          <w:trHeight w:val="529"/>
        </w:trPr>
        <w:tc>
          <w:tcPr>
            <w:tcW w:w="9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784171123</w:t>
            </w:r>
          </w:p>
        </w:tc>
        <w:tc>
          <w:tcPr>
            <w:tcW w:w="456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Zakrytí vnitřních ploch  konstrukcí nebo prvků  v místnostech výšky do 5,00 m</w:t>
            </w:r>
          </w:p>
        </w:tc>
        <w:tc>
          <w:tcPr>
            <w:tcW w:w="68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6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1 306,480</w:t>
            </w:r>
          </w:p>
        </w:tc>
      </w:tr>
      <w:tr w:rsidR="006E000B" w:rsidTr="006E000B">
        <w:trPr>
          <w:trHeight w:val="240"/>
        </w:trPr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rPr>
                <w:rFonts w:ascii="Arial CE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5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rPr>
                <w:rFonts w:ascii="Arial CE" w:hAnsi="Arial CE" w:cs="Arial CE"/>
                <w:color w:val="505050"/>
                <w:sz w:val="16"/>
                <w:szCs w:val="16"/>
                <w:lang w:eastAsia="cs-CZ"/>
              </w:rPr>
            </w:pPr>
            <w:r>
              <w:rPr>
                <w:rFonts w:ascii="Arial CE" w:hAnsi="Arial CE" w:cs="Arial CE"/>
                <w:color w:val="505050"/>
                <w:sz w:val="16"/>
                <w:szCs w:val="16"/>
                <w:lang w:eastAsia="cs-CZ"/>
              </w:rPr>
              <w:t>1306,48</w:t>
            </w:r>
          </w:p>
        </w:tc>
        <w:tc>
          <w:tcPr>
            <w:tcW w:w="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rPr>
                <w:rFonts w:ascii="Arial CE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cs-CZ"/>
              </w:rPr>
            </w:pPr>
            <w:r>
              <w:rPr>
                <w:rFonts w:ascii="Arial CE" w:hAnsi="Arial CE" w:cs="Arial CE"/>
                <w:color w:val="505050"/>
                <w:sz w:val="16"/>
                <w:szCs w:val="16"/>
                <w:lang w:eastAsia="cs-CZ"/>
              </w:rPr>
              <w:t>1 306,480</w:t>
            </w:r>
          </w:p>
        </w:tc>
      </w:tr>
      <w:tr w:rsidR="006E000B" w:rsidTr="006E000B">
        <w:trPr>
          <w:trHeight w:val="240"/>
        </w:trPr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rPr>
                <w:rFonts w:ascii="Arial CE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rPr>
                <w:rFonts w:ascii="Arial CE" w:hAnsi="Arial CE" w:cs="Arial CE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 CE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rPr>
                <w:rFonts w:ascii="Arial CE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 CE" w:hAnsi="Arial CE" w:cs="Arial CE"/>
                <w:color w:val="FF0000"/>
                <w:sz w:val="16"/>
                <w:szCs w:val="16"/>
                <w:lang w:eastAsia="cs-CZ"/>
              </w:rPr>
              <w:t>1 306,480</w:t>
            </w:r>
          </w:p>
        </w:tc>
      </w:tr>
      <w:tr w:rsidR="006E000B" w:rsidTr="006E000B">
        <w:trPr>
          <w:trHeight w:val="458"/>
        </w:trPr>
        <w:tc>
          <w:tcPr>
            <w:tcW w:w="9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581248440</w:t>
            </w:r>
          </w:p>
        </w:tc>
        <w:tc>
          <w:tcPr>
            <w:tcW w:w="456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fólie pro malířské potřeby zakrývací, PG 4021-20, 25µ,  4 x 5 m</w:t>
            </w:r>
          </w:p>
        </w:tc>
        <w:tc>
          <w:tcPr>
            <w:tcW w:w="68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jc w:val="center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6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jc w:val="righ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1 698,424</w:t>
            </w:r>
          </w:p>
        </w:tc>
      </w:tr>
      <w:tr w:rsidR="006E000B" w:rsidTr="006E000B">
        <w:trPr>
          <w:trHeight w:val="240"/>
        </w:trPr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5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rPr>
                <w:rFonts w:ascii="Arial CE" w:hAnsi="Arial CE" w:cs="Arial CE"/>
                <w:color w:val="505050"/>
                <w:sz w:val="16"/>
                <w:szCs w:val="16"/>
                <w:lang w:eastAsia="cs-CZ"/>
              </w:rPr>
            </w:pPr>
            <w:r>
              <w:rPr>
                <w:rFonts w:ascii="Arial CE" w:hAnsi="Arial CE" w:cs="Arial CE"/>
                <w:color w:val="505050"/>
                <w:sz w:val="16"/>
                <w:szCs w:val="16"/>
                <w:lang w:eastAsia="cs-CZ"/>
              </w:rPr>
              <w:t>1306,48*1,3 'Přepočtené koeficientem množství</w:t>
            </w:r>
          </w:p>
        </w:tc>
        <w:tc>
          <w:tcPr>
            <w:tcW w:w="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rPr>
                <w:rFonts w:ascii="Arial CE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cs-CZ"/>
              </w:rPr>
            </w:pPr>
            <w:r>
              <w:rPr>
                <w:rFonts w:ascii="Arial CE" w:hAnsi="Arial CE" w:cs="Arial CE"/>
                <w:color w:val="505050"/>
                <w:sz w:val="16"/>
                <w:szCs w:val="16"/>
                <w:lang w:eastAsia="cs-CZ"/>
              </w:rPr>
              <w:t>1 698,424</w:t>
            </w:r>
          </w:p>
        </w:tc>
      </w:tr>
      <w:tr w:rsidR="006E000B" w:rsidTr="006E000B">
        <w:trPr>
          <w:trHeight w:val="503"/>
        </w:trPr>
        <w:tc>
          <w:tcPr>
            <w:tcW w:w="9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784181003</w:t>
            </w:r>
          </w:p>
        </w:tc>
        <w:tc>
          <w:tcPr>
            <w:tcW w:w="456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Jednonásobné pačokování v místnostech výšky do 5,00 m</w:t>
            </w:r>
          </w:p>
        </w:tc>
        <w:tc>
          <w:tcPr>
            <w:tcW w:w="68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6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1 705,574</w:t>
            </w:r>
          </w:p>
        </w:tc>
      </w:tr>
      <w:tr w:rsidR="006E000B" w:rsidTr="006E000B">
        <w:trPr>
          <w:trHeight w:val="240"/>
        </w:trPr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rPr>
                <w:rFonts w:ascii="Arial CE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5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rPr>
                <w:rFonts w:ascii="Arial CE" w:hAnsi="Arial CE" w:cs="Arial CE"/>
                <w:color w:val="505050"/>
                <w:sz w:val="16"/>
                <w:szCs w:val="16"/>
                <w:lang w:eastAsia="cs-CZ"/>
              </w:rPr>
            </w:pPr>
            <w:r>
              <w:rPr>
                <w:rFonts w:ascii="Arial CE" w:hAnsi="Arial CE" w:cs="Arial CE"/>
                <w:color w:val="505050"/>
                <w:sz w:val="16"/>
                <w:szCs w:val="16"/>
                <w:lang w:eastAsia="cs-CZ"/>
              </w:rPr>
              <w:t>1705,574</w:t>
            </w:r>
          </w:p>
        </w:tc>
        <w:tc>
          <w:tcPr>
            <w:tcW w:w="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rPr>
                <w:rFonts w:ascii="Arial CE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cs-CZ"/>
              </w:rPr>
            </w:pPr>
            <w:r>
              <w:rPr>
                <w:rFonts w:ascii="Arial CE" w:hAnsi="Arial CE" w:cs="Arial CE"/>
                <w:color w:val="505050"/>
                <w:sz w:val="16"/>
                <w:szCs w:val="16"/>
                <w:lang w:eastAsia="cs-CZ"/>
              </w:rPr>
              <w:t>1 705,574</w:t>
            </w:r>
          </w:p>
        </w:tc>
      </w:tr>
      <w:tr w:rsidR="006E000B" w:rsidTr="006E000B">
        <w:trPr>
          <w:trHeight w:val="732"/>
        </w:trPr>
        <w:tc>
          <w:tcPr>
            <w:tcW w:w="9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784211003</w:t>
            </w:r>
          </w:p>
        </w:tc>
        <w:tc>
          <w:tcPr>
            <w:tcW w:w="456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Jednonásobné bílé malby ze směsí za mokra výborně otěruvzdorných v místnostech výšky do 5,00 m</w:t>
            </w:r>
          </w:p>
        </w:tc>
        <w:tc>
          <w:tcPr>
            <w:tcW w:w="68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6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3 216,104</w:t>
            </w:r>
          </w:p>
        </w:tc>
      </w:tr>
      <w:tr w:rsidR="006E000B" w:rsidTr="006E000B">
        <w:trPr>
          <w:trHeight w:val="240"/>
        </w:trPr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rPr>
                <w:rFonts w:ascii="Arial CE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5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rPr>
                <w:rFonts w:ascii="Arial CE" w:hAnsi="Arial CE" w:cs="Arial CE"/>
                <w:color w:val="505050"/>
                <w:sz w:val="16"/>
                <w:szCs w:val="16"/>
                <w:lang w:eastAsia="cs-CZ"/>
              </w:rPr>
            </w:pPr>
            <w:r>
              <w:rPr>
                <w:rFonts w:ascii="Arial CE" w:hAnsi="Arial CE" w:cs="Arial CE"/>
                <w:color w:val="505050"/>
                <w:sz w:val="16"/>
                <w:szCs w:val="16"/>
                <w:lang w:eastAsia="cs-CZ"/>
              </w:rPr>
              <w:t>1705,574+1441,97+68,56</w:t>
            </w:r>
          </w:p>
        </w:tc>
        <w:tc>
          <w:tcPr>
            <w:tcW w:w="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rPr>
                <w:rFonts w:ascii="Arial CE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jc w:val="right"/>
              <w:rPr>
                <w:rFonts w:ascii="Arial CE" w:hAnsi="Arial CE" w:cs="Arial CE"/>
                <w:color w:val="505050"/>
                <w:sz w:val="16"/>
                <w:szCs w:val="16"/>
                <w:lang w:eastAsia="cs-CZ"/>
              </w:rPr>
            </w:pPr>
            <w:r>
              <w:rPr>
                <w:rFonts w:ascii="Arial CE" w:hAnsi="Arial CE" w:cs="Arial CE"/>
                <w:color w:val="505050"/>
                <w:sz w:val="16"/>
                <w:szCs w:val="16"/>
                <w:lang w:eastAsia="cs-CZ"/>
              </w:rPr>
              <w:t>3 216,104</w:t>
            </w:r>
          </w:p>
        </w:tc>
      </w:tr>
      <w:tr w:rsidR="006E000B" w:rsidTr="006E000B">
        <w:trPr>
          <w:trHeight w:val="240"/>
        </w:trPr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rPr>
                <w:rFonts w:ascii="Arial CE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rPr>
                <w:rFonts w:ascii="Arial CE" w:hAnsi="Arial CE" w:cs="Arial CE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 CE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rPr>
                <w:rFonts w:ascii="Arial CE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 CE" w:hAnsi="Arial CE" w:cs="Arial CE"/>
                <w:color w:val="FF0000"/>
                <w:sz w:val="16"/>
                <w:szCs w:val="16"/>
                <w:lang w:eastAsia="cs-CZ"/>
              </w:rPr>
              <w:t>3 216,104</w:t>
            </w:r>
          </w:p>
        </w:tc>
      </w:tr>
      <w:tr w:rsidR="006E000B" w:rsidTr="006E000B">
        <w:trPr>
          <w:trHeight w:val="240"/>
        </w:trPr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00B" w:rsidRDefault="006E000B">
            <w:pPr>
              <w:rPr>
                <w:rFonts w:ascii="Arial CE" w:hAnsi="Arial CE" w:cs="Arial CE"/>
                <w:color w:val="003366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color w:val="003366"/>
                <w:sz w:val="20"/>
                <w:szCs w:val="20"/>
                <w:lang w:eastAsia="cs-CZ"/>
              </w:rPr>
              <w:t>789</w:t>
            </w:r>
          </w:p>
        </w:tc>
        <w:tc>
          <w:tcPr>
            <w:tcW w:w="630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00B" w:rsidRDefault="006E000B">
            <w:pPr>
              <w:rPr>
                <w:rFonts w:ascii="Arial CE" w:hAnsi="Arial CE" w:cs="Arial CE"/>
                <w:color w:val="003366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color w:val="003366"/>
                <w:sz w:val="20"/>
                <w:szCs w:val="20"/>
                <w:lang w:eastAsia="cs-CZ"/>
              </w:rPr>
              <w:t>Povrchové úpravy ocelových konstrukcí a technologických zařízení</w:t>
            </w:r>
          </w:p>
        </w:tc>
      </w:tr>
      <w:tr w:rsidR="006E000B" w:rsidTr="006E000B">
        <w:trPr>
          <w:trHeight w:val="503"/>
        </w:trPr>
        <w:tc>
          <w:tcPr>
            <w:tcW w:w="9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789326437</w:t>
            </w:r>
          </w:p>
        </w:tc>
        <w:tc>
          <w:tcPr>
            <w:tcW w:w="456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 xml:space="preserve">Protipožární nátěr ocelových konstrukcí tl přes 500 do 650 </w:t>
            </w:r>
            <w:proofErr w:type="spellStart"/>
            <w:r>
              <w:rPr>
                <w:sz w:val="18"/>
                <w:szCs w:val="18"/>
                <w:lang w:eastAsia="cs-CZ"/>
              </w:rPr>
              <w:t>μ</w:t>
            </w: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m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 xml:space="preserve"> (30´)</w:t>
            </w:r>
          </w:p>
        </w:tc>
        <w:tc>
          <w:tcPr>
            <w:tcW w:w="68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6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00B" w:rsidRDefault="006E000B">
            <w:pPr>
              <w:jc w:val="right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14,400</w:t>
            </w:r>
          </w:p>
        </w:tc>
      </w:tr>
    </w:tbl>
    <w:p w:rsidR="006E000B" w:rsidRDefault="006E000B" w:rsidP="006E000B"/>
    <w:p w:rsidR="006E000B" w:rsidRDefault="006E000B" w:rsidP="006E000B"/>
    <w:p w:rsidR="00CF0AFC" w:rsidRDefault="00CF0AFC">
      <w:bookmarkStart w:id="0" w:name="_GoBack"/>
      <w:bookmarkEnd w:id="0"/>
    </w:p>
    <w:sectPr w:rsidR="00CF0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0B"/>
    <w:rsid w:val="006E000B"/>
    <w:rsid w:val="00C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B947A-372E-4065-B96B-9F14DDF6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00B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2022-09-19T10:09:00Z</dcterms:created>
  <dcterms:modified xsi:type="dcterms:W3CDTF">2022-09-19T10:10:00Z</dcterms:modified>
</cp:coreProperties>
</file>