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6B" w:rsidRPr="00587D6B" w:rsidRDefault="00587D6B" w:rsidP="00587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64646"/>
          <w:kern w:val="36"/>
          <w:sz w:val="24"/>
          <w:szCs w:val="24"/>
          <w:lang w:eastAsia="cs-CZ"/>
        </w:rPr>
      </w:pPr>
      <w:r w:rsidRPr="00587D6B">
        <w:rPr>
          <w:rFonts w:ascii="Arial" w:eastAsia="Times New Roman" w:hAnsi="Arial" w:cs="Arial"/>
          <w:color w:val="464646"/>
          <w:kern w:val="36"/>
          <w:sz w:val="24"/>
          <w:szCs w:val="24"/>
          <w:bdr w:val="none" w:sz="0" w:space="0" w:color="auto" w:frame="1"/>
          <w:lang w:eastAsia="cs-CZ"/>
        </w:rPr>
        <w:t xml:space="preserve">YTONG tvárnice P2-400 PDK 300x249x599  </w:t>
      </w:r>
      <w:r>
        <w:rPr>
          <w:rFonts w:ascii="Arial" w:eastAsia="Times New Roman" w:hAnsi="Arial" w:cs="Arial"/>
          <w:color w:val="464646"/>
          <w:kern w:val="36"/>
          <w:sz w:val="24"/>
          <w:szCs w:val="24"/>
          <w:bdr w:val="none" w:sz="0" w:space="0" w:color="auto" w:frame="1"/>
          <w:lang w:eastAsia="cs-CZ"/>
        </w:rPr>
        <w:t xml:space="preserve">       </w:t>
      </w:r>
      <w:r w:rsidRPr="00587D6B">
        <w:rPr>
          <w:rFonts w:ascii="Arial" w:eastAsia="Times New Roman" w:hAnsi="Arial" w:cs="Arial"/>
          <w:color w:val="464646"/>
          <w:kern w:val="36"/>
          <w:sz w:val="24"/>
          <w:szCs w:val="24"/>
          <w:bdr w:val="none" w:sz="0" w:space="0" w:color="auto" w:frame="1"/>
          <w:lang w:eastAsia="cs-CZ"/>
        </w:rPr>
        <w:t xml:space="preserve"> 1101ks</w:t>
      </w:r>
      <w:r>
        <w:rPr>
          <w:rFonts w:ascii="Arial" w:eastAsia="Times New Roman" w:hAnsi="Arial" w:cs="Arial"/>
          <w:color w:val="464646"/>
          <w:kern w:val="36"/>
          <w:sz w:val="24"/>
          <w:szCs w:val="24"/>
          <w:bdr w:val="none" w:sz="0" w:space="0" w:color="auto" w:frame="1"/>
          <w:lang w:eastAsia="cs-CZ"/>
        </w:rPr>
        <w:t xml:space="preserve">             </w:t>
      </w:r>
      <w:r w:rsidRPr="00587D6B">
        <w:rPr>
          <w:rFonts w:ascii="Arial" w:eastAsia="Times New Roman" w:hAnsi="Arial" w:cs="Arial"/>
          <w:color w:val="464646"/>
          <w:kern w:val="36"/>
          <w:sz w:val="24"/>
          <w:szCs w:val="24"/>
          <w:bdr w:val="none" w:sz="0" w:space="0" w:color="auto" w:frame="1"/>
          <w:lang w:eastAsia="cs-CZ"/>
        </w:rPr>
        <w:t xml:space="preserve">  </w:t>
      </w:r>
    </w:p>
    <w:p w:rsidR="00CF00C6" w:rsidRDefault="00CF00C6"/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YTONG tvárnice P4-500 PDK 250x249x599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121ks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</w:t>
      </w:r>
    </w:p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</w:p>
    <w:p w:rsidR="00587D6B" w:rsidRP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</w:rPr>
      </w:pPr>
    </w:p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YTONG tvárnice P4-500 hl. 200x249x599 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107ks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</w:t>
      </w:r>
    </w:p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</w:p>
    <w:p w:rsidR="00587D6B" w:rsidRP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</w:rPr>
      </w:pPr>
    </w:p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YTONG příčkovka P2-500 125x249x599 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181ks 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</w:t>
      </w:r>
    </w:p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</w:p>
    <w:p w:rsidR="00587D6B" w:rsidRP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</w:rPr>
      </w:pPr>
    </w:p>
    <w:p w:rsidR="00587D6B" w:rsidRP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</w:rPr>
      </w:pP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>YTONG příčkovka P2-500 100x249x599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147ks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</w:t>
      </w:r>
    </w:p>
    <w:p w:rsidR="00587D6B" w:rsidRDefault="00587D6B"/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YTONG příčkovka P4-500 50x249x599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  </w:t>
      </w:r>
      <w:r w:rsidRPr="00587D6B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334ks  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</w:t>
      </w:r>
    </w:p>
    <w:p w:rsid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</w:pPr>
    </w:p>
    <w:p w:rsidR="00587D6B" w:rsidRPr="00587D6B" w:rsidRDefault="00587D6B" w:rsidP="00587D6B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</w:rPr>
      </w:pPr>
    </w:p>
    <w:p w:rsidR="000D7D5C" w:rsidRPr="000D7D5C" w:rsidRDefault="000D7D5C" w:rsidP="000D7D5C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64646"/>
          <w:sz w:val="24"/>
          <w:szCs w:val="24"/>
        </w:rPr>
      </w:pPr>
      <w:r w:rsidRPr="000D7D5C"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>YTONG Zdící malta šedá 17kg</w:t>
      </w:r>
      <w:r>
        <w:rPr>
          <w:rFonts w:ascii="Arial" w:hAnsi="Arial" w:cs="Arial"/>
          <w:b w:val="0"/>
          <w:bCs w:val="0"/>
          <w:color w:val="464646"/>
          <w:sz w:val="24"/>
          <w:szCs w:val="24"/>
          <w:bdr w:val="none" w:sz="0" w:space="0" w:color="auto" w:frame="1"/>
        </w:rPr>
        <w:t xml:space="preserve">                                     48ks                 </w:t>
      </w:r>
    </w:p>
    <w:p w:rsidR="00587D6B" w:rsidRDefault="00587D6B"/>
    <w:sectPr w:rsidR="00587D6B" w:rsidSect="00CF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D6B"/>
    <w:rsid w:val="000D7D5C"/>
    <w:rsid w:val="00587D6B"/>
    <w:rsid w:val="00CF00C6"/>
    <w:rsid w:val="00DC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C6"/>
  </w:style>
  <w:style w:type="paragraph" w:styleId="Nadpis1">
    <w:name w:val="heading 1"/>
    <w:basedOn w:val="Normln"/>
    <w:link w:val="Nadpis1Char"/>
    <w:uiPriority w:val="9"/>
    <w:qFormat/>
    <w:rsid w:val="00587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D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2015-02-19T09:37:00Z</dcterms:created>
  <dcterms:modified xsi:type="dcterms:W3CDTF">2015-02-19T09:37:00Z</dcterms:modified>
</cp:coreProperties>
</file>