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- 1x/150*25*140/ 50 kg</w:t>
      </w:r>
    </w:p>
    <w:p>
      <w:pPr>
        <w:pStyle w:val="Normal"/>
        <w:rPr/>
      </w:pPr>
      <w:r>
        <w:rPr/>
        <w:t>- 1x/155*40*145/ 90 kg</w:t>
      </w:r>
    </w:p>
    <w:p>
      <w:pPr>
        <w:pStyle w:val="Normal"/>
        <w:rPr/>
      </w:pPr>
      <w:r>
        <w:rPr/>
        <w:t>- 1x/150*25*135/ 50 kg</w:t>
      </w:r>
    </w:p>
    <w:p>
      <w:pPr>
        <w:pStyle w:val="Normal"/>
        <w:rPr/>
      </w:pPr>
      <w:r>
        <w:rPr/>
        <w:t>- 1x/155*40*145/ 90 kg</w:t>
      </w:r>
    </w:p>
    <w:p>
      <w:pPr>
        <w:pStyle w:val="Normal"/>
        <w:rPr/>
      </w:pPr>
      <w:r>
        <w:rPr/>
        <w:t>- 1x/150*25*140/ 50 kg</w:t>
      </w:r>
    </w:p>
    <w:p>
      <w:pPr>
        <w:pStyle w:val="Normal"/>
        <w:rPr/>
      </w:pPr>
      <w:r>
        <w:rPr/>
        <w:t>- 1x/150*25*140/ 50 kg</w:t>
      </w:r>
    </w:p>
    <w:p>
      <w:pPr>
        <w:pStyle w:val="Normal"/>
        <w:rPr/>
      </w:pPr>
      <w:r>
        <w:rPr/>
        <w:t>- 1x/290*25*240/ 100 kg</w:t>
      </w:r>
    </w:p>
    <w:p>
      <w:pPr>
        <w:pStyle w:val="Normal"/>
        <w:rPr/>
      </w:pPr>
      <w:r>
        <w:rPr/>
        <w:t>- 1x/290*60*245 /240 kg</w:t>
      </w:r>
    </w:p>
    <w:p>
      <w:pPr>
        <w:pStyle w:val="Normal"/>
        <w:rPr/>
      </w:pPr>
      <w:r>
        <w:rPr/>
        <w:t>- 1x/300*40*230/ 150 kg</w:t>
      </w:r>
    </w:p>
    <w:p>
      <w:pPr>
        <w:pStyle w:val="Normal"/>
        <w:rPr/>
      </w:pPr>
      <w:r>
        <w:rPr/>
        <w:t>- 1x/300*40*230/ 250 kg</w:t>
      </w:r>
    </w:p>
    <w:p>
      <w:pPr>
        <w:pStyle w:val="Normal"/>
        <w:rPr/>
      </w:pPr>
      <w:r>
        <w:rPr/>
        <w:t>- 1x/100*100*130/ 100 kg</w:t>
      </w:r>
    </w:p>
    <w:p>
      <w:pPr>
        <w:pStyle w:val="Normal"/>
        <w:rPr/>
      </w:pPr>
      <w:r>
        <w:rPr/>
        <w:t>- 10x/143*100*190/ 200 kg</w:t>
      </w:r>
    </w:p>
    <w:p>
      <w:pPr>
        <w:pStyle w:val="Normal"/>
        <w:rPr/>
      </w:pPr>
      <w:r>
        <w:rPr/>
        <w:t>- 1x/145*45*190/ 90 kg</w:t>
      </w:r>
    </w:p>
    <w:p>
      <w:pPr>
        <w:pStyle w:val="Normal"/>
        <w:rPr/>
      </w:pPr>
      <w:r>
        <w:rPr/>
        <w:t>- 1x/140x50x110/ 74 kg</w:t>
      </w:r>
    </w:p>
    <w:p>
      <w:pPr>
        <w:pStyle w:val="Normal"/>
        <w:rPr/>
      </w:pPr>
      <w:r>
        <w:rPr/>
        <w:t>- 1x/120x90x30/ 15 kg</w:t>
      </w:r>
    </w:p>
    <w:p>
      <w:pPr>
        <w:pStyle w:val="Normal"/>
        <w:rPr/>
      </w:pPr>
      <w:r>
        <w:rPr/>
        <w:t>- 2x/160x75x80/ 154 kg</w:t>
      </w:r>
    </w:p>
    <w:p>
      <w:pPr>
        <w:pStyle w:val="Normal"/>
        <w:rPr/>
      </w:pPr>
      <w:r>
        <w:rPr/>
        <w:t>- 1x/275x85x260/ 312 kg</w:t>
      </w:r>
    </w:p>
    <w:p>
      <w:pPr>
        <w:pStyle w:val="Normal"/>
        <w:rPr/>
      </w:pPr>
      <w:r>
        <w:rPr/>
        <w:t>- 1x/140x40x100/ 40 kg</w:t>
      </w:r>
    </w:p>
    <w:p>
      <w:pPr>
        <w:pStyle w:val="Normal"/>
        <w:rPr/>
      </w:pPr>
      <w:r>
        <w:rPr/>
        <w:t>- 1x/140x40x90/ 31 kg</w:t>
      </w:r>
    </w:p>
    <w:p>
      <w:pPr>
        <w:pStyle w:val="Normal"/>
        <w:rPr/>
      </w:pPr>
      <w:r>
        <w:rPr/>
        <w:t>- 1x/120x80x30/ 22 kg</w:t>
      </w:r>
    </w:p>
    <w:p>
      <w:pPr>
        <w:pStyle w:val="Normal"/>
        <w:rPr/>
      </w:pPr>
      <w:r>
        <w:rPr/>
        <w:t>- 1x/313*73*236/ 460 kg</w:t>
      </w:r>
    </w:p>
    <w:p>
      <w:pPr>
        <w:pStyle w:val="Normal"/>
        <w:rPr/>
      </w:pPr>
      <w:r>
        <w:rPr/>
        <w:t>- 1x/308*73*236/ 460 kg</w:t>
      </w:r>
    </w:p>
    <w:p>
      <w:pPr>
        <w:pStyle w:val="Normal"/>
        <w:spacing w:before="0" w:after="200"/>
        <w:rPr/>
      </w:pPr>
      <w:r>
        <w:rPr/>
        <w:t>- 2x/315*75*240/ 445 kg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  <w:rPr>
        <w:b/>
        <w:b/>
        <w:sz w:val="56"/>
        <w:szCs w:val="56"/>
      </w:rPr>
    </w:pPr>
    <w:r>
      <w:rPr>
        <w:b/>
        <w:sz w:val="56"/>
        <w:szCs w:val="56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k-SK" w:eastAsia="en-US" w:bidi="ar-SA"/>
    </w:rPr>
  </w:style>
  <w:style w:type="paragraph" w:styleId="Nadpis1">
    <w:name w:val="Nadpis 1"/>
    <w:basedOn w:val="Nadpis"/>
    <w:pPr/>
    <w:rPr/>
  </w:style>
  <w:style w:type="paragraph" w:styleId="Nadpis2">
    <w:name w:val="Nadpis 2"/>
    <w:basedOn w:val="Nadpis"/>
    <w:pPr/>
    <w:rPr/>
  </w:style>
  <w:style w:type="paragraph" w:styleId="Nadpis3">
    <w:name w:val="Nadpis 3"/>
    <w:basedOn w:val="Nadpis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lavika"/>
    <w:uiPriority w:val="99"/>
    <w:qFormat/>
    <w:rsid w:val="002c1a76"/>
    <w:rPr/>
  </w:style>
  <w:style w:type="character" w:styleId="PtaChar" w:customStyle="1">
    <w:name w:val="Päta Char"/>
    <w:basedOn w:val="DefaultParagraphFont"/>
    <w:link w:val="Pta"/>
    <w:uiPriority w:val="99"/>
    <w:qFormat/>
    <w:rsid w:val="002c1a76"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Záhlaví"/>
    <w:basedOn w:val="Normal"/>
    <w:link w:val="HlavikaChar"/>
    <w:uiPriority w:val="99"/>
    <w:unhideWhenUsed/>
    <w:rsid w:val="002c1a7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Zápatí"/>
    <w:basedOn w:val="Normal"/>
    <w:link w:val="PtaChar"/>
    <w:uiPriority w:val="99"/>
    <w:unhideWhenUsed/>
    <w:rsid w:val="002c1a7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2c1a7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k-SK" w:eastAsia="en-US" w:bidi="ar-SA"/>
    </w:rPr>
  </w:style>
  <w:style w:type="paragraph" w:styleId="Quotations">
    <w:name w:val="Quotations"/>
    <w:basedOn w:val="Normal"/>
    <w:qFormat/>
    <w:pPr/>
    <w:rPr/>
  </w:style>
  <w:style w:type="paragraph" w:styleId="Nzev">
    <w:name w:val="Název"/>
    <w:basedOn w:val="Nadpis"/>
    <w:pPr/>
    <w:rPr/>
  </w:style>
  <w:style w:type="paragraph" w:styleId="Podtitul">
    <w:name w:val="Podtitul"/>
    <w:basedOn w:val="Nadpis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LibreOffice/5.0.1.2$Windows_X86_64 LibreOffice_project/81898c9f5c0d43f3473ba111d7b351050be20261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2017-06-21T05:54:00Z</dcterms:created>
  <dc:creator>Andrej Novotný | InPro-electric s.r.o.</dc:creator>
  <dc:language>cs-CZ</dc:language>
  <dcterms:modified xsi:type="dcterms:W3CDTF">2017-09-11T13:07:53Z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