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14" w:rsidRDefault="0047179D">
      <w:r>
        <w:t>Lícová cihla</w:t>
      </w:r>
      <w:r w:rsidR="00D27546">
        <w:t xml:space="preserve"> béžová/hnědá rumplovaný povrch</w:t>
      </w:r>
    </w:p>
    <w:p w:rsidR="00EF1A14" w:rsidRDefault="005E7636">
      <w:hyperlink r:id="rId4" w:history="1">
        <w:r w:rsidR="00EF1A14" w:rsidRPr="008F429C">
          <w:rPr>
            <w:rStyle w:val="Hypertextovodkaz"/>
          </w:rPr>
          <w:t>http://www.presbeton.cz/produkty-realizace/zdici-prvky/betonove-cihly-licove-bcl/produkty</w:t>
        </w:r>
      </w:hyperlink>
    </w:p>
    <w:p w:rsidR="0047179D" w:rsidRDefault="0047179D"/>
    <w:tbl>
      <w:tblPr>
        <w:tblStyle w:val="Mkatabulky"/>
        <w:tblW w:w="5760" w:type="dxa"/>
        <w:tblLook w:val="04A0" w:firstRow="1" w:lastRow="0" w:firstColumn="1" w:lastColumn="0" w:noHBand="0" w:noVBand="1"/>
      </w:tblPr>
      <w:tblGrid>
        <w:gridCol w:w="233"/>
        <w:gridCol w:w="161"/>
        <w:gridCol w:w="234"/>
        <w:gridCol w:w="234"/>
        <w:gridCol w:w="232"/>
        <w:gridCol w:w="229"/>
        <w:gridCol w:w="232"/>
        <w:gridCol w:w="232"/>
        <w:gridCol w:w="230"/>
        <w:gridCol w:w="229"/>
        <w:gridCol w:w="229"/>
        <w:gridCol w:w="229"/>
        <w:gridCol w:w="230"/>
        <w:gridCol w:w="229"/>
        <w:gridCol w:w="229"/>
        <w:gridCol w:w="229"/>
        <w:gridCol w:w="229"/>
        <w:gridCol w:w="230"/>
        <w:gridCol w:w="229"/>
        <w:gridCol w:w="229"/>
        <w:gridCol w:w="156"/>
        <w:gridCol w:w="230"/>
        <w:gridCol w:w="418"/>
        <w:gridCol w:w="418"/>
      </w:tblGrid>
      <w:tr w:rsidR="00AC34A2" w:rsidTr="00AC34A2">
        <w:trPr>
          <w:trHeight w:hRule="exact" w:val="68"/>
        </w:trPr>
        <w:tc>
          <w:tcPr>
            <w:tcW w:w="628" w:type="dxa"/>
            <w:gridSpan w:val="3"/>
            <w:shd w:val="clear" w:color="auto" w:fill="BFBFBF" w:themeFill="background1" w:themeFillShade="BF"/>
          </w:tcPr>
          <w:p w:rsidR="00AC34A2" w:rsidRDefault="00AC34A2"/>
        </w:tc>
        <w:tc>
          <w:tcPr>
            <w:tcW w:w="3681" w:type="dxa"/>
            <w:gridSpan w:val="16"/>
            <w:tcBorders>
              <w:top w:val="nil"/>
            </w:tcBorders>
            <w:shd w:val="clear" w:color="auto" w:fill="auto"/>
          </w:tcPr>
          <w:p w:rsidR="00AC34A2" w:rsidRDefault="00AC34A2" w:rsidP="001307E0">
            <w:pPr>
              <w:ind w:firstLine="708"/>
            </w:pPr>
          </w:p>
        </w:tc>
        <w:tc>
          <w:tcPr>
            <w:tcW w:w="615" w:type="dxa"/>
            <w:gridSpan w:val="3"/>
            <w:shd w:val="clear" w:color="auto" w:fill="BFBFBF" w:themeFill="background1" w:themeFillShade="BF"/>
          </w:tcPr>
          <w:p w:rsidR="00AC34A2" w:rsidRDefault="00AC34A2"/>
        </w:tc>
        <w:tc>
          <w:tcPr>
            <w:tcW w:w="418" w:type="dxa"/>
          </w:tcPr>
          <w:p w:rsidR="00AC34A2" w:rsidRDefault="00AC34A2">
            <w:r>
              <w:t>8</w:t>
            </w:r>
          </w:p>
        </w:tc>
        <w:tc>
          <w:tcPr>
            <w:tcW w:w="418" w:type="dxa"/>
            <w:vMerge w:val="restart"/>
            <w:textDirection w:val="btLr"/>
          </w:tcPr>
          <w:p w:rsidR="00AC34A2" w:rsidRDefault="00AC34A2" w:rsidP="00AC34A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  <w:p w:rsidR="00AC34A2" w:rsidRPr="00AC34A2" w:rsidRDefault="00AC34A2" w:rsidP="00AC34A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C34A2" w:rsidTr="00AC34A2">
        <w:trPr>
          <w:trHeight w:hRule="exact" w:val="68"/>
        </w:trPr>
        <w:tc>
          <w:tcPr>
            <w:tcW w:w="233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395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3681" w:type="dxa"/>
            <w:gridSpan w:val="16"/>
            <w:vMerge w:val="restart"/>
            <w:shd w:val="clear" w:color="auto" w:fill="833C0B" w:themeFill="accent2" w:themeFillShade="80"/>
          </w:tcPr>
          <w:p w:rsidR="00AC34A2" w:rsidRDefault="00AC34A2"/>
        </w:tc>
        <w:tc>
          <w:tcPr>
            <w:tcW w:w="385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230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418" w:type="dxa"/>
            <w:vMerge w:val="restart"/>
            <w:textDirection w:val="btLr"/>
          </w:tcPr>
          <w:p w:rsidR="00AC34A2" w:rsidRDefault="00AC34A2" w:rsidP="006769E9">
            <w:pPr>
              <w:ind w:left="113" w:right="113"/>
              <w:jc w:val="center"/>
            </w:pPr>
            <w:r w:rsidRPr="006769E9">
              <w:rPr>
                <w:sz w:val="16"/>
                <w:szCs w:val="16"/>
              </w:rPr>
              <w:t>105</w:t>
            </w:r>
          </w:p>
        </w:tc>
        <w:tc>
          <w:tcPr>
            <w:tcW w:w="418" w:type="dxa"/>
            <w:vMerge/>
          </w:tcPr>
          <w:p w:rsidR="00AC34A2" w:rsidRDefault="00AC34A2"/>
        </w:tc>
      </w:tr>
      <w:tr w:rsidR="00AC34A2" w:rsidTr="00AC34A2">
        <w:trPr>
          <w:trHeight w:hRule="exact" w:val="68"/>
        </w:trPr>
        <w:tc>
          <w:tcPr>
            <w:tcW w:w="394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234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3681" w:type="dxa"/>
            <w:gridSpan w:val="16"/>
            <w:vMerge/>
            <w:shd w:val="clear" w:color="auto" w:fill="833C0B" w:themeFill="accent2" w:themeFillShade="80"/>
          </w:tcPr>
          <w:p w:rsidR="00AC34A2" w:rsidRDefault="00AC34A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386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</w:tr>
      <w:tr w:rsidR="00AC34A2" w:rsidTr="00AC34A2">
        <w:trPr>
          <w:trHeight w:hRule="exact" w:val="68"/>
        </w:trPr>
        <w:tc>
          <w:tcPr>
            <w:tcW w:w="233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395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3681" w:type="dxa"/>
            <w:gridSpan w:val="16"/>
          </w:tcPr>
          <w:p w:rsidR="00AC34A2" w:rsidRDefault="00AC34A2"/>
        </w:tc>
        <w:tc>
          <w:tcPr>
            <w:tcW w:w="385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230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</w:tr>
      <w:tr w:rsidR="00AC34A2" w:rsidTr="00AC34A2">
        <w:trPr>
          <w:trHeight w:hRule="exact" w:val="68"/>
        </w:trPr>
        <w:tc>
          <w:tcPr>
            <w:tcW w:w="394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234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3681" w:type="dxa"/>
            <w:gridSpan w:val="16"/>
            <w:vMerge w:val="restart"/>
            <w:shd w:val="clear" w:color="auto" w:fill="833C0B" w:themeFill="accent2" w:themeFillShade="80"/>
          </w:tcPr>
          <w:p w:rsidR="00AC34A2" w:rsidRDefault="00AC34A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386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</w:tr>
      <w:tr w:rsidR="00AC34A2" w:rsidTr="00AC34A2">
        <w:trPr>
          <w:trHeight w:hRule="exact" w:val="68"/>
        </w:trPr>
        <w:tc>
          <w:tcPr>
            <w:tcW w:w="233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395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3681" w:type="dxa"/>
            <w:gridSpan w:val="16"/>
            <w:vMerge/>
            <w:shd w:val="clear" w:color="auto" w:fill="833C0B" w:themeFill="accent2" w:themeFillShade="80"/>
          </w:tcPr>
          <w:p w:rsidR="00AC34A2" w:rsidRDefault="00AC34A2"/>
        </w:tc>
        <w:tc>
          <w:tcPr>
            <w:tcW w:w="385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230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</w:tr>
      <w:tr w:rsidR="00AC34A2" w:rsidTr="00AC34A2">
        <w:trPr>
          <w:trHeight w:hRule="exact" w:val="68"/>
        </w:trPr>
        <w:tc>
          <w:tcPr>
            <w:tcW w:w="394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234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3681" w:type="dxa"/>
            <w:gridSpan w:val="16"/>
          </w:tcPr>
          <w:p w:rsidR="00AC34A2" w:rsidRDefault="00AC34A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386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</w:tr>
      <w:tr w:rsidR="00AC34A2" w:rsidTr="00AC34A2">
        <w:trPr>
          <w:trHeight w:hRule="exact" w:val="68"/>
        </w:trPr>
        <w:tc>
          <w:tcPr>
            <w:tcW w:w="233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395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3681" w:type="dxa"/>
            <w:gridSpan w:val="16"/>
            <w:vMerge w:val="restart"/>
            <w:shd w:val="clear" w:color="auto" w:fill="833C0B" w:themeFill="accent2" w:themeFillShade="80"/>
          </w:tcPr>
          <w:p w:rsidR="00AC34A2" w:rsidRDefault="00AC34A2"/>
        </w:tc>
        <w:tc>
          <w:tcPr>
            <w:tcW w:w="385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230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</w:tr>
      <w:tr w:rsidR="00AC34A2" w:rsidTr="00AC34A2">
        <w:trPr>
          <w:trHeight w:hRule="exact" w:val="68"/>
        </w:trPr>
        <w:tc>
          <w:tcPr>
            <w:tcW w:w="394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234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3681" w:type="dxa"/>
            <w:gridSpan w:val="16"/>
            <w:vMerge/>
            <w:shd w:val="clear" w:color="auto" w:fill="833C0B" w:themeFill="accent2" w:themeFillShade="80"/>
          </w:tcPr>
          <w:p w:rsidR="00AC34A2" w:rsidRDefault="00AC34A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386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</w:tr>
      <w:tr w:rsidR="00AC34A2" w:rsidTr="00AC34A2">
        <w:trPr>
          <w:trHeight w:hRule="exact" w:val="68"/>
        </w:trPr>
        <w:tc>
          <w:tcPr>
            <w:tcW w:w="233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395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3681" w:type="dxa"/>
            <w:gridSpan w:val="16"/>
          </w:tcPr>
          <w:p w:rsidR="00AC34A2" w:rsidRDefault="00AC34A2"/>
        </w:tc>
        <w:tc>
          <w:tcPr>
            <w:tcW w:w="385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230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</w:tr>
      <w:tr w:rsidR="00AC34A2" w:rsidTr="00AC34A2">
        <w:trPr>
          <w:trHeight w:hRule="exact" w:val="68"/>
        </w:trPr>
        <w:tc>
          <w:tcPr>
            <w:tcW w:w="394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234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3681" w:type="dxa"/>
            <w:gridSpan w:val="16"/>
            <w:vMerge w:val="restart"/>
            <w:shd w:val="clear" w:color="auto" w:fill="833C0B" w:themeFill="accent2" w:themeFillShade="80"/>
          </w:tcPr>
          <w:p w:rsidR="00AC34A2" w:rsidRDefault="00AC34A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386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</w:tr>
      <w:tr w:rsidR="00AC34A2" w:rsidTr="00AC34A2">
        <w:trPr>
          <w:trHeight w:hRule="exact" w:val="68"/>
        </w:trPr>
        <w:tc>
          <w:tcPr>
            <w:tcW w:w="233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395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3681" w:type="dxa"/>
            <w:gridSpan w:val="16"/>
            <w:vMerge/>
            <w:shd w:val="clear" w:color="auto" w:fill="833C0B" w:themeFill="accent2" w:themeFillShade="80"/>
          </w:tcPr>
          <w:p w:rsidR="00AC34A2" w:rsidRDefault="00AC34A2"/>
        </w:tc>
        <w:tc>
          <w:tcPr>
            <w:tcW w:w="385" w:type="dxa"/>
            <w:gridSpan w:val="2"/>
            <w:shd w:val="clear" w:color="auto" w:fill="F4B083" w:themeFill="accent2" w:themeFillTint="99"/>
          </w:tcPr>
          <w:p w:rsidR="00AC34A2" w:rsidRDefault="00AC34A2"/>
        </w:tc>
        <w:tc>
          <w:tcPr>
            <w:tcW w:w="230" w:type="dxa"/>
            <w:shd w:val="clear" w:color="auto" w:fill="F4B083" w:themeFill="accent2" w:themeFillTint="99"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  <w:tc>
          <w:tcPr>
            <w:tcW w:w="418" w:type="dxa"/>
            <w:vMerge/>
          </w:tcPr>
          <w:p w:rsidR="00AC34A2" w:rsidRDefault="00AC34A2"/>
        </w:tc>
      </w:tr>
      <w:tr w:rsidR="00AC34A2" w:rsidTr="00AC34A2">
        <w:trPr>
          <w:trHeight w:hRule="exact" w:val="68"/>
        </w:trPr>
        <w:tc>
          <w:tcPr>
            <w:tcW w:w="394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4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3681" w:type="dxa"/>
            <w:gridSpan w:val="16"/>
          </w:tcPr>
          <w:p w:rsidR="00AC34A2" w:rsidRDefault="00AC34A2" w:rsidP="005561D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386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18" w:type="dxa"/>
            <w:vMerge/>
          </w:tcPr>
          <w:p w:rsidR="00AC34A2" w:rsidRDefault="00AC34A2" w:rsidP="005561D2"/>
        </w:tc>
        <w:tc>
          <w:tcPr>
            <w:tcW w:w="418" w:type="dxa"/>
            <w:vMerge/>
          </w:tcPr>
          <w:p w:rsidR="00AC34A2" w:rsidRDefault="00AC34A2" w:rsidP="005561D2"/>
        </w:tc>
      </w:tr>
      <w:tr w:rsidR="00AC34A2" w:rsidTr="00AC34A2">
        <w:trPr>
          <w:trHeight w:hRule="exact" w:val="68"/>
        </w:trPr>
        <w:tc>
          <w:tcPr>
            <w:tcW w:w="233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395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3681" w:type="dxa"/>
            <w:gridSpan w:val="16"/>
            <w:vMerge w:val="restart"/>
            <w:shd w:val="clear" w:color="auto" w:fill="833C0B" w:themeFill="accent2" w:themeFillShade="80"/>
          </w:tcPr>
          <w:p w:rsidR="00AC34A2" w:rsidRDefault="00AC34A2" w:rsidP="005561D2"/>
        </w:tc>
        <w:tc>
          <w:tcPr>
            <w:tcW w:w="385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0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18" w:type="dxa"/>
            <w:vMerge/>
          </w:tcPr>
          <w:p w:rsidR="00AC34A2" w:rsidRDefault="00AC34A2" w:rsidP="005561D2"/>
        </w:tc>
        <w:tc>
          <w:tcPr>
            <w:tcW w:w="418" w:type="dxa"/>
            <w:vMerge/>
          </w:tcPr>
          <w:p w:rsidR="00AC34A2" w:rsidRDefault="00AC34A2" w:rsidP="005561D2"/>
        </w:tc>
      </w:tr>
      <w:tr w:rsidR="00AC34A2" w:rsidTr="00AC34A2">
        <w:trPr>
          <w:trHeight w:hRule="exact" w:val="68"/>
        </w:trPr>
        <w:tc>
          <w:tcPr>
            <w:tcW w:w="394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4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3681" w:type="dxa"/>
            <w:gridSpan w:val="16"/>
            <w:vMerge/>
            <w:shd w:val="clear" w:color="auto" w:fill="833C0B" w:themeFill="accent2" w:themeFillShade="80"/>
          </w:tcPr>
          <w:p w:rsidR="00AC34A2" w:rsidRDefault="00AC34A2" w:rsidP="005561D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386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18" w:type="dxa"/>
            <w:vMerge/>
          </w:tcPr>
          <w:p w:rsidR="00AC34A2" w:rsidRDefault="00AC34A2" w:rsidP="005561D2"/>
        </w:tc>
        <w:tc>
          <w:tcPr>
            <w:tcW w:w="418" w:type="dxa"/>
            <w:vMerge/>
          </w:tcPr>
          <w:p w:rsidR="00AC34A2" w:rsidRDefault="00AC34A2" w:rsidP="005561D2"/>
        </w:tc>
      </w:tr>
      <w:tr w:rsidR="00AC34A2" w:rsidTr="00AC34A2">
        <w:trPr>
          <w:trHeight w:hRule="exact" w:val="68"/>
        </w:trPr>
        <w:tc>
          <w:tcPr>
            <w:tcW w:w="233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395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4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2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2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2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0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0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0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385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0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18" w:type="dxa"/>
            <w:vMerge w:val="restart"/>
            <w:textDirection w:val="btLr"/>
          </w:tcPr>
          <w:p w:rsidR="00AC34A2" w:rsidRPr="006769E9" w:rsidRDefault="00AC34A2" w:rsidP="006769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69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18" w:type="dxa"/>
            <w:vMerge/>
          </w:tcPr>
          <w:p w:rsidR="00AC34A2" w:rsidRDefault="00AC34A2" w:rsidP="005561D2"/>
        </w:tc>
      </w:tr>
      <w:tr w:rsidR="00AC34A2" w:rsidTr="00AC34A2">
        <w:trPr>
          <w:trHeight w:hRule="exact" w:val="68"/>
        </w:trPr>
        <w:tc>
          <w:tcPr>
            <w:tcW w:w="394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4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66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61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62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58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59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58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58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59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386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18" w:type="dxa"/>
            <w:vMerge/>
          </w:tcPr>
          <w:p w:rsidR="00AC34A2" w:rsidRDefault="00AC34A2" w:rsidP="005561D2"/>
        </w:tc>
        <w:tc>
          <w:tcPr>
            <w:tcW w:w="418" w:type="dxa"/>
            <w:vMerge/>
          </w:tcPr>
          <w:p w:rsidR="00AC34A2" w:rsidRDefault="00AC34A2" w:rsidP="005561D2"/>
        </w:tc>
      </w:tr>
      <w:tr w:rsidR="00AC34A2" w:rsidTr="00AC34A2">
        <w:trPr>
          <w:trHeight w:hRule="exact" w:val="68"/>
        </w:trPr>
        <w:tc>
          <w:tcPr>
            <w:tcW w:w="233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395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4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61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64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59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58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59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58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59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385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0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18" w:type="dxa"/>
            <w:vMerge/>
          </w:tcPr>
          <w:p w:rsidR="00AC34A2" w:rsidRDefault="00AC34A2" w:rsidP="005561D2"/>
        </w:tc>
        <w:tc>
          <w:tcPr>
            <w:tcW w:w="418" w:type="dxa"/>
            <w:vMerge/>
          </w:tcPr>
          <w:p w:rsidR="00AC34A2" w:rsidRDefault="00AC34A2" w:rsidP="005561D2"/>
        </w:tc>
      </w:tr>
      <w:tr w:rsidR="00AC34A2" w:rsidTr="00AC34A2">
        <w:trPr>
          <w:trHeight w:hRule="exact" w:val="68"/>
        </w:trPr>
        <w:tc>
          <w:tcPr>
            <w:tcW w:w="394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4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66" w:type="dxa"/>
            <w:gridSpan w:val="2"/>
            <w:shd w:val="clear" w:color="auto" w:fill="F4B083" w:themeFill="accent2" w:themeFillTint="99"/>
          </w:tcPr>
          <w:p w:rsidR="00AC34A2" w:rsidRPr="002D1DD0" w:rsidRDefault="00AC34A2" w:rsidP="005561D2">
            <w:pPr>
              <w:spacing w:after="160" w:line="259" w:lineRule="auto"/>
              <w:rPr>
                <w:color w:val="F4B083" w:themeColor="accent2" w:themeTint="99"/>
              </w:rPr>
            </w:pPr>
          </w:p>
          <w:p w:rsidR="00AC34A2" w:rsidRPr="002D1DD0" w:rsidRDefault="00AC34A2" w:rsidP="005561D2">
            <w:pPr>
              <w:spacing w:after="160" w:line="259" w:lineRule="auto"/>
              <w:rPr>
                <w:color w:val="F4B083" w:themeColor="accent2" w:themeTint="99"/>
              </w:rPr>
            </w:pPr>
          </w:p>
          <w:p w:rsidR="00AC34A2" w:rsidRPr="002D1DD0" w:rsidRDefault="00AC34A2" w:rsidP="005561D2">
            <w:pPr>
              <w:rPr>
                <w:color w:val="F4B083" w:themeColor="accent2" w:themeTint="99"/>
              </w:rPr>
            </w:pPr>
          </w:p>
        </w:tc>
        <w:tc>
          <w:tcPr>
            <w:tcW w:w="461" w:type="dxa"/>
            <w:gridSpan w:val="2"/>
            <w:shd w:val="clear" w:color="auto" w:fill="F4B083" w:themeFill="accent2" w:themeFillTint="99"/>
          </w:tcPr>
          <w:p w:rsidR="00AC34A2" w:rsidRPr="002D1DD0" w:rsidRDefault="00AC34A2" w:rsidP="005561D2">
            <w:pPr>
              <w:rPr>
                <w:color w:val="F4B083" w:themeColor="accent2" w:themeTint="99"/>
              </w:rPr>
            </w:pPr>
          </w:p>
        </w:tc>
        <w:tc>
          <w:tcPr>
            <w:tcW w:w="462" w:type="dxa"/>
            <w:gridSpan w:val="2"/>
            <w:shd w:val="clear" w:color="auto" w:fill="F4B083" w:themeFill="accent2" w:themeFillTint="99"/>
          </w:tcPr>
          <w:p w:rsidR="00AC34A2" w:rsidRPr="002D1DD0" w:rsidRDefault="00AC34A2" w:rsidP="005561D2">
            <w:pPr>
              <w:rPr>
                <w:color w:val="F4B083" w:themeColor="accent2" w:themeTint="99"/>
              </w:rPr>
            </w:pPr>
          </w:p>
        </w:tc>
        <w:tc>
          <w:tcPr>
            <w:tcW w:w="458" w:type="dxa"/>
            <w:gridSpan w:val="2"/>
            <w:shd w:val="clear" w:color="auto" w:fill="F4B083" w:themeFill="accent2" w:themeFillTint="99"/>
          </w:tcPr>
          <w:p w:rsidR="00AC34A2" w:rsidRPr="002D1DD0" w:rsidRDefault="00AC34A2" w:rsidP="005561D2">
            <w:pPr>
              <w:rPr>
                <w:color w:val="F4B083" w:themeColor="accent2" w:themeTint="99"/>
              </w:rPr>
            </w:pPr>
          </w:p>
        </w:tc>
        <w:tc>
          <w:tcPr>
            <w:tcW w:w="459" w:type="dxa"/>
            <w:gridSpan w:val="2"/>
            <w:shd w:val="clear" w:color="auto" w:fill="F4B083" w:themeFill="accent2" w:themeFillTint="99"/>
          </w:tcPr>
          <w:p w:rsidR="00AC34A2" w:rsidRPr="002D1DD0" w:rsidRDefault="00AC34A2" w:rsidP="005561D2">
            <w:pPr>
              <w:spacing w:after="160" w:line="259" w:lineRule="auto"/>
              <w:rPr>
                <w:color w:val="F4B083" w:themeColor="accent2" w:themeTint="99"/>
              </w:rPr>
            </w:pPr>
          </w:p>
          <w:p w:rsidR="00AC34A2" w:rsidRPr="002D1DD0" w:rsidRDefault="00AC34A2" w:rsidP="005561D2">
            <w:pPr>
              <w:spacing w:after="160" w:line="259" w:lineRule="auto"/>
              <w:rPr>
                <w:color w:val="F4B083" w:themeColor="accent2" w:themeTint="99"/>
              </w:rPr>
            </w:pPr>
          </w:p>
          <w:p w:rsidR="00AC34A2" w:rsidRPr="002D1DD0" w:rsidRDefault="00AC34A2" w:rsidP="005561D2">
            <w:pPr>
              <w:rPr>
                <w:color w:val="F4B083" w:themeColor="accent2" w:themeTint="99"/>
              </w:rPr>
            </w:pPr>
          </w:p>
        </w:tc>
        <w:tc>
          <w:tcPr>
            <w:tcW w:w="458" w:type="dxa"/>
            <w:gridSpan w:val="2"/>
            <w:shd w:val="clear" w:color="auto" w:fill="F4B083" w:themeFill="accent2" w:themeFillTint="99"/>
          </w:tcPr>
          <w:p w:rsidR="00AC34A2" w:rsidRPr="002D1DD0" w:rsidRDefault="00AC34A2" w:rsidP="005561D2">
            <w:pPr>
              <w:rPr>
                <w:color w:val="F4B083" w:themeColor="accent2" w:themeTint="99"/>
              </w:rPr>
            </w:pPr>
          </w:p>
        </w:tc>
        <w:tc>
          <w:tcPr>
            <w:tcW w:w="458" w:type="dxa"/>
            <w:gridSpan w:val="2"/>
            <w:shd w:val="clear" w:color="auto" w:fill="F4B083" w:themeFill="accent2" w:themeFillTint="99"/>
          </w:tcPr>
          <w:p w:rsidR="00AC34A2" w:rsidRPr="002D1DD0" w:rsidRDefault="00AC34A2" w:rsidP="005561D2">
            <w:pPr>
              <w:rPr>
                <w:color w:val="F4B083" w:themeColor="accent2" w:themeTint="99"/>
              </w:rPr>
            </w:pPr>
          </w:p>
        </w:tc>
        <w:tc>
          <w:tcPr>
            <w:tcW w:w="459" w:type="dxa"/>
            <w:gridSpan w:val="2"/>
            <w:shd w:val="clear" w:color="auto" w:fill="F4B083" w:themeFill="accent2" w:themeFillTint="99"/>
          </w:tcPr>
          <w:p w:rsidR="00AC34A2" w:rsidRPr="002D1DD0" w:rsidRDefault="00AC34A2" w:rsidP="005561D2">
            <w:pPr>
              <w:rPr>
                <w:color w:val="F4B083" w:themeColor="accent2" w:themeTint="99"/>
              </w:rPr>
            </w:pPr>
          </w:p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386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18" w:type="dxa"/>
            <w:vMerge/>
          </w:tcPr>
          <w:p w:rsidR="00AC34A2" w:rsidRDefault="00AC34A2" w:rsidP="005561D2"/>
        </w:tc>
        <w:tc>
          <w:tcPr>
            <w:tcW w:w="418" w:type="dxa"/>
            <w:vMerge/>
          </w:tcPr>
          <w:p w:rsidR="00AC34A2" w:rsidRDefault="00AC34A2" w:rsidP="005561D2"/>
        </w:tc>
      </w:tr>
      <w:tr w:rsidR="00AC34A2" w:rsidTr="00AC34A2">
        <w:trPr>
          <w:trHeight w:hRule="exact" w:val="68"/>
        </w:trPr>
        <w:tc>
          <w:tcPr>
            <w:tcW w:w="233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395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4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61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64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59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58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59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58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59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385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0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18" w:type="dxa"/>
            <w:vMerge/>
          </w:tcPr>
          <w:p w:rsidR="00AC34A2" w:rsidRDefault="00AC34A2" w:rsidP="005561D2"/>
        </w:tc>
        <w:tc>
          <w:tcPr>
            <w:tcW w:w="418" w:type="dxa"/>
            <w:vMerge/>
          </w:tcPr>
          <w:p w:rsidR="00AC34A2" w:rsidRDefault="00AC34A2" w:rsidP="005561D2"/>
        </w:tc>
      </w:tr>
      <w:tr w:rsidR="00AC34A2" w:rsidTr="00AC34A2">
        <w:trPr>
          <w:trHeight w:hRule="exact" w:val="68"/>
        </w:trPr>
        <w:tc>
          <w:tcPr>
            <w:tcW w:w="394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234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66" w:type="dxa"/>
            <w:gridSpan w:val="2"/>
            <w:shd w:val="clear" w:color="auto" w:fill="F4B083" w:themeFill="accent2" w:themeFillTint="99"/>
          </w:tcPr>
          <w:p w:rsidR="00AC34A2" w:rsidRPr="002D1DD0" w:rsidRDefault="00AC34A2" w:rsidP="005561D2">
            <w:pPr>
              <w:rPr>
                <w:color w:val="F4B083" w:themeColor="accent2" w:themeTint="99"/>
              </w:rPr>
            </w:pPr>
          </w:p>
        </w:tc>
        <w:tc>
          <w:tcPr>
            <w:tcW w:w="461" w:type="dxa"/>
            <w:gridSpan w:val="2"/>
            <w:shd w:val="clear" w:color="auto" w:fill="F4B083" w:themeFill="accent2" w:themeFillTint="99"/>
          </w:tcPr>
          <w:p w:rsidR="00AC34A2" w:rsidRPr="002D1DD0" w:rsidRDefault="00AC34A2" w:rsidP="005561D2">
            <w:pPr>
              <w:spacing w:after="160" w:line="259" w:lineRule="auto"/>
              <w:rPr>
                <w:color w:val="F4B083" w:themeColor="accent2" w:themeTint="99"/>
              </w:rPr>
            </w:pPr>
          </w:p>
          <w:p w:rsidR="00AC34A2" w:rsidRPr="002D1DD0" w:rsidRDefault="00AC34A2" w:rsidP="005561D2">
            <w:pPr>
              <w:spacing w:after="160" w:line="259" w:lineRule="auto"/>
              <w:rPr>
                <w:color w:val="F4B083" w:themeColor="accent2" w:themeTint="99"/>
              </w:rPr>
            </w:pPr>
          </w:p>
          <w:p w:rsidR="00AC34A2" w:rsidRPr="002D1DD0" w:rsidRDefault="00AC34A2" w:rsidP="005561D2">
            <w:pPr>
              <w:rPr>
                <w:color w:val="F4B083" w:themeColor="accent2" w:themeTint="99"/>
              </w:rPr>
            </w:pPr>
          </w:p>
        </w:tc>
        <w:tc>
          <w:tcPr>
            <w:tcW w:w="462" w:type="dxa"/>
            <w:gridSpan w:val="2"/>
            <w:shd w:val="clear" w:color="auto" w:fill="F4B083" w:themeFill="accent2" w:themeFillTint="99"/>
          </w:tcPr>
          <w:p w:rsidR="00AC34A2" w:rsidRPr="002D1DD0" w:rsidRDefault="00AC34A2" w:rsidP="005561D2">
            <w:pPr>
              <w:rPr>
                <w:color w:val="F4B083" w:themeColor="accent2" w:themeTint="99"/>
              </w:rPr>
            </w:pPr>
          </w:p>
        </w:tc>
        <w:tc>
          <w:tcPr>
            <w:tcW w:w="458" w:type="dxa"/>
            <w:gridSpan w:val="2"/>
            <w:shd w:val="clear" w:color="auto" w:fill="F4B083" w:themeFill="accent2" w:themeFillTint="99"/>
          </w:tcPr>
          <w:p w:rsidR="00AC34A2" w:rsidRPr="002D1DD0" w:rsidRDefault="00AC34A2" w:rsidP="005561D2">
            <w:pPr>
              <w:rPr>
                <w:color w:val="F4B083" w:themeColor="accent2" w:themeTint="99"/>
              </w:rPr>
            </w:pPr>
          </w:p>
        </w:tc>
        <w:tc>
          <w:tcPr>
            <w:tcW w:w="459" w:type="dxa"/>
            <w:gridSpan w:val="2"/>
            <w:shd w:val="clear" w:color="auto" w:fill="F4B083" w:themeFill="accent2" w:themeFillTint="99"/>
          </w:tcPr>
          <w:p w:rsidR="00AC34A2" w:rsidRPr="002D1DD0" w:rsidRDefault="00AC34A2" w:rsidP="005561D2">
            <w:pPr>
              <w:rPr>
                <w:color w:val="F4B083" w:themeColor="accent2" w:themeTint="99"/>
              </w:rPr>
            </w:pPr>
          </w:p>
        </w:tc>
        <w:tc>
          <w:tcPr>
            <w:tcW w:w="458" w:type="dxa"/>
            <w:gridSpan w:val="2"/>
            <w:shd w:val="clear" w:color="auto" w:fill="F4B083" w:themeFill="accent2" w:themeFillTint="99"/>
          </w:tcPr>
          <w:p w:rsidR="00AC34A2" w:rsidRPr="002D1DD0" w:rsidRDefault="00AC34A2" w:rsidP="005561D2">
            <w:pPr>
              <w:rPr>
                <w:color w:val="F4B083" w:themeColor="accent2" w:themeTint="99"/>
              </w:rPr>
            </w:pPr>
          </w:p>
        </w:tc>
        <w:tc>
          <w:tcPr>
            <w:tcW w:w="458" w:type="dxa"/>
            <w:gridSpan w:val="2"/>
            <w:shd w:val="clear" w:color="auto" w:fill="F4B083" w:themeFill="accent2" w:themeFillTint="99"/>
          </w:tcPr>
          <w:p w:rsidR="00AC34A2" w:rsidRPr="002D1DD0" w:rsidRDefault="00AC34A2" w:rsidP="005561D2">
            <w:pPr>
              <w:rPr>
                <w:color w:val="F4B083" w:themeColor="accent2" w:themeTint="99"/>
              </w:rPr>
            </w:pPr>
          </w:p>
        </w:tc>
        <w:tc>
          <w:tcPr>
            <w:tcW w:w="459" w:type="dxa"/>
            <w:gridSpan w:val="2"/>
            <w:shd w:val="clear" w:color="auto" w:fill="F4B083" w:themeFill="accent2" w:themeFillTint="99"/>
          </w:tcPr>
          <w:p w:rsidR="00AC34A2" w:rsidRPr="002D1DD0" w:rsidRDefault="00AC34A2" w:rsidP="005561D2">
            <w:pPr>
              <w:rPr>
                <w:color w:val="F4B083" w:themeColor="accent2" w:themeTint="99"/>
              </w:rPr>
            </w:pPr>
          </w:p>
        </w:tc>
        <w:tc>
          <w:tcPr>
            <w:tcW w:w="229" w:type="dxa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386" w:type="dxa"/>
            <w:gridSpan w:val="2"/>
            <w:shd w:val="clear" w:color="auto" w:fill="F4B083" w:themeFill="accent2" w:themeFillTint="99"/>
          </w:tcPr>
          <w:p w:rsidR="00AC34A2" w:rsidRDefault="00AC34A2" w:rsidP="005561D2"/>
        </w:tc>
        <w:tc>
          <w:tcPr>
            <w:tcW w:w="418" w:type="dxa"/>
            <w:vMerge/>
          </w:tcPr>
          <w:p w:rsidR="00AC34A2" w:rsidRDefault="00AC34A2" w:rsidP="005561D2"/>
        </w:tc>
        <w:tc>
          <w:tcPr>
            <w:tcW w:w="418" w:type="dxa"/>
            <w:vMerge/>
          </w:tcPr>
          <w:p w:rsidR="00AC34A2" w:rsidRDefault="00AC34A2" w:rsidP="005561D2"/>
        </w:tc>
      </w:tr>
      <w:tr w:rsidR="00AC34A2" w:rsidTr="00AC34A2">
        <w:trPr>
          <w:trHeight w:hRule="exact" w:val="340"/>
        </w:trPr>
        <w:tc>
          <w:tcPr>
            <w:tcW w:w="628" w:type="dxa"/>
            <w:gridSpan w:val="3"/>
            <w:shd w:val="clear" w:color="auto" w:fill="auto"/>
          </w:tcPr>
          <w:p w:rsidR="00AC34A2" w:rsidRDefault="00AC34A2" w:rsidP="006769E9">
            <w:pPr>
              <w:jc w:val="center"/>
            </w:pPr>
            <w:r>
              <w:t>36</w:t>
            </w:r>
          </w:p>
        </w:tc>
        <w:tc>
          <w:tcPr>
            <w:tcW w:w="3681" w:type="dxa"/>
            <w:gridSpan w:val="16"/>
          </w:tcPr>
          <w:p w:rsidR="00AC34A2" w:rsidRDefault="00AC34A2" w:rsidP="005561D2">
            <w:pPr>
              <w:jc w:val="center"/>
            </w:pPr>
            <w:r>
              <w:t>192</w:t>
            </w:r>
          </w:p>
        </w:tc>
        <w:tc>
          <w:tcPr>
            <w:tcW w:w="615" w:type="dxa"/>
            <w:gridSpan w:val="3"/>
          </w:tcPr>
          <w:p w:rsidR="00AC34A2" w:rsidRDefault="00AC34A2" w:rsidP="006769E9">
            <w:pPr>
              <w:jc w:val="center"/>
            </w:pPr>
            <w:r>
              <w:t>36</w:t>
            </w:r>
          </w:p>
        </w:tc>
        <w:tc>
          <w:tcPr>
            <w:tcW w:w="418" w:type="dxa"/>
          </w:tcPr>
          <w:p w:rsidR="00AC34A2" w:rsidRDefault="00AC34A2" w:rsidP="005561D2"/>
        </w:tc>
        <w:tc>
          <w:tcPr>
            <w:tcW w:w="418" w:type="dxa"/>
          </w:tcPr>
          <w:p w:rsidR="00AC34A2" w:rsidRDefault="00AC34A2" w:rsidP="005561D2"/>
        </w:tc>
      </w:tr>
    </w:tbl>
    <w:p w:rsidR="00962D16" w:rsidRDefault="00962D16"/>
    <w:p w:rsidR="009F4C3A" w:rsidRDefault="009F4C3A">
      <w:r>
        <w:t xml:space="preserve">Sloupek: 20 řad po 4 cihlách </w:t>
      </w:r>
    </w:p>
    <w:p w:rsidR="009F4C3A" w:rsidRDefault="00EF6A91">
      <w:r>
        <w:t xml:space="preserve">Mezipole: v řadě 2x8 cihel, celkem 5 řad. Zastřešení mezipole 16 cihel napříč </w:t>
      </w:r>
    </w:p>
    <w:p w:rsidR="005E7636" w:rsidRDefault="005E7636">
      <w:r>
        <w:t>Celková délka plotu včetně brány a branky je 21 m.</w:t>
      </w:r>
      <w:bookmarkStart w:id="0" w:name="_GoBack"/>
      <w:bookmarkEnd w:id="0"/>
    </w:p>
    <w:p w:rsidR="005E7636" w:rsidRDefault="005E7636" w:rsidP="005E7636">
      <w:r>
        <w:t xml:space="preserve">Plot má skladbu: </w:t>
      </w:r>
    </w:p>
    <w:p w:rsidR="005E7636" w:rsidRDefault="005E7636" w:rsidP="005E7636">
      <w:r>
        <w:t>sloupek – mezipole – sloupek</w:t>
      </w:r>
      <w:r>
        <w:t xml:space="preserve"> – mezipole – sloupek – mezipole – sloupek</w:t>
      </w:r>
      <w:r>
        <w:t xml:space="preserve"> – </w:t>
      </w:r>
      <w:r w:rsidRPr="005E7636">
        <w:rPr>
          <w:b/>
        </w:rPr>
        <w:t>branka</w:t>
      </w:r>
      <w:r>
        <w:t xml:space="preserve"> – sloupek – </w:t>
      </w:r>
      <w:r w:rsidRPr="005E7636">
        <w:rPr>
          <w:b/>
        </w:rPr>
        <w:t>brána</w:t>
      </w:r>
      <w:r>
        <w:t xml:space="preserve"> </w:t>
      </w:r>
      <w:r>
        <w:t>–</w:t>
      </w:r>
      <w:r>
        <w:t xml:space="preserve"> </w:t>
      </w:r>
      <w:r>
        <w:t>sloupek – mezipole – sloupek – mezipole – sloupek – mezipole – sloupek</w:t>
      </w:r>
    </w:p>
    <w:p w:rsidR="00FE0A88" w:rsidRDefault="005E7636">
      <w:r>
        <w:t>Celkem:</w:t>
      </w:r>
    </w:p>
    <w:p w:rsidR="005E7636" w:rsidRDefault="005E7636">
      <w:r>
        <w:t>9 x sloupek</w:t>
      </w:r>
    </w:p>
    <w:p w:rsidR="005E7636" w:rsidRDefault="005E7636">
      <w:r>
        <w:t>6x mezipole</w:t>
      </w:r>
    </w:p>
    <w:p w:rsidR="005E7636" w:rsidRDefault="005E7636">
      <w:r>
        <w:t>1 x branka šířky 1 m</w:t>
      </w:r>
    </w:p>
    <w:p w:rsidR="005E7636" w:rsidRDefault="005E7636">
      <w:r>
        <w:t>1 x posuvná brána s pohonem šířky 5 m</w:t>
      </w:r>
    </w:p>
    <w:p w:rsidR="005E7636" w:rsidRDefault="005E7636"/>
    <w:p w:rsidR="005E7636" w:rsidRDefault="005E7636"/>
    <w:p w:rsidR="00EF6A91" w:rsidRDefault="00EF6A91"/>
    <w:sectPr w:rsidR="00EF6A91" w:rsidSect="005E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16"/>
    <w:rsid w:val="001307E0"/>
    <w:rsid w:val="00177F56"/>
    <w:rsid w:val="002D1DD0"/>
    <w:rsid w:val="0047179D"/>
    <w:rsid w:val="005561D2"/>
    <w:rsid w:val="005E7636"/>
    <w:rsid w:val="006305BF"/>
    <w:rsid w:val="006769E9"/>
    <w:rsid w:val="00876DFD"/>
    <w:rsid w:val="00962D16"/>
    <w:rsid w:val="009F4C3A"/>
    <w:rsid w:val="00A8229D"/>
    <w:rsid w:val="00AC34A2"/>
    <w:rsid w:val="00D27546"/>
    <w:rsid w:val="00EF1A14"/>
    <w:rsid w:val="00EF6A91"/>
    <w:rsid w:val="00FC59E0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9C6"/>
  <w15:chartTrackingRefBased/>
  <w15:docId w15:val="{F3C2A5E7-CD8F-4260-AB7B-A177851E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F1A1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6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sbeton.cz/produkty-realizace/zdici-prvky/betonove-cihly-licove-bcl/produk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2017-06-28T09:43:00Z</dcterms:created>
  <dcterms:modified xsi:type="dcterms:W3CDTF">2017-06-28T09:53:00Z</dcterms:modified>
</cp:coreProperties>
</file>