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right" w:tblpY="706"/>
        <w:tblOverlap w:val="never"/>
        <w:tblW w:w="4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78"/>
        <w:gridCol w:w="348"/>
        <w:gridCol w:w="334"/>
        <w:gridCol w:w="1020"/>
        <w:gridCol w:w="455"/>
        <w:gridCol w:w="683"/>
        <w:gridCol w:w="626"/>
      </w:tblGrid>
      <w:tr w:rsidR="006E3CBF" w:rsidRPr="005C7883" w:rsidTr="009D1AA3">
        <w:trPr>
          <w:trHeight w:val="737"/>
        </w:trPr>
        <w:tc>
          <w:tcPr>
            <w:tcW w:w="453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jc w:val="center"/>
              <w:rPr>
                <w:rFonts w:ascii="Gotham Bold" w:eastAsia="Times" w:hAnsi="Gotham Bold" w:cs="Times New Roman"/>
                <w:spacing w:val="16"/>
                <w:sz w:val="33"/>
                <w:szCs w:val="33"/>
                <w:lang w:eastAsia="cs-CZ"/>
              </w:rPr>
            </w:pPr>
            <w:bookmarkStart w:id="0" w:name="bookmark7"/>
            <w:r w:rsidRPr="005C7883">
              <w:rPr>
                <w:rFonts w:ascii="Gotham Bold" w:eastAsia="Times" w:hAnsi="Gotham Bold" w:cs="Times New Roman"/>
                <w:spacing w:val="16"/>
                <w:sz w:val="33"/>
                <w:szCs w:val="33"/>
                <w:lang w:eastAsia="cs-CZ"/>
              </w:rPr>
              <w:t>KOMPLEXNÍ SIMULAČNÍ</w:t>
            </w:r>
          </w:p>
          <w:p w:rsidR="006E3CBF" w:rsidRPr="005C7883" w:rsidRDefault="006E3CBF" w:rsidP="009D1AA3">
            <w:pPr>
              <w:spacing w:before="0" w:after="0"/>
              <w:ind w:left="-113"/>
              <w:jc w:val="center"/>
              <w:rPr>
                <w:rFonts w:eastAsia="Times" w:cs="Times New Roman"/>
                <w:b/>
                <w:noProof/>
                <w:sz w:val="33"/>
                <w:szCs w:val="33"/>
                <w:lang w:eastAsia="cs-CZ"/>
              </w:rPr>
            </w:pPr>
            <w:r w:rsidRPr="005C7883">
              <w:rPr>
                <w:rFonts w:ascii="Gotham Bold" w:eastAsia="Times" w:hAnsi="Gotham Bold" w:cs="Times New Roman"/>
                <w:spacing w:val="16"/>
                <w:sz w:val="33"/>
                <w:szCs w:val="33"/>
                <w:lang w:eastAsia="cs-CZ"/>
              </w:rPr>
              <w:t>CENTRUM MU</w:t>
            </w:r>
          </w:p>
        </w:tc>
      </w:tr>
      <w:tr w:rsidR="006E3CBF" w:rsidRPr="005C7883" w:rsidTr="009D1AA3">
        <w:trPr>
          <w:trHeight w:val="283"/>
        </w:trPr>
        <w:tc>
          <w:tcPr>
            <w:tcW w:w="4536" w:type="dxa"/>
            <w:gridSpan w:val="8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tabs>
                <w:tab w:val="right" w:pos="4854"/>
              </w:tabs>
              <w:spacing w:before="0" w:after="0"/>
              <w:ind w:left="-85"/>
              <w:jc w:val="center"/>
              <w:rPr>
                <w:rFonts w:eastAsia="Times" w:cs="Times New Roman"/>
                <w:b/>
                <w:noProof/>
                <w:sz w:val="24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6"/>
                <w:szCs w:val="20"/>
                <w:lang w:eastAsia="cs-CZ"/>
              </w:rPr>
              <w:t>BRNO, BOHUNICE, ČESKÁ REPUBLIKA</w:t>
            </w:r>
          </w:p>
        </w:tc>
      </w:tr>
      <w:tr w:rsidR="006E3CBF" w:rsidRPr="005C7883" w:rsidTr="009D1AA3">
        <w:trPr>
          <w:trHeight w:val="850"/>
        </w:trPr>
        <w:tc>
          <w:tcPr>
            <w:tcW w:w="1418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ascii="Times New Roman" w:hAnsi="Times New Roman" w:cs="Times New Roman"/>
                <w:b/>
                <w:noProof/>
                <w:spacing w:val="6"/>
                <w:sz w:val="36"/>
                <w:szCs w:val="36"/>
                <w:shd w:val="clear" w:color="auto" w:fill="FFFFFF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1FFD3BE7" wp14:editId="50EFE33C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-85725</wp:posOffset>
                  </wp:positionV>
                  <wp:extent cx="3208020" cy="71120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link_OP_VVV_hor_cb_c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keepNext/>
              <w:spacing w:after="0"/>
              <w:ind w:left="-113"/>
              <w:outlineLvl w:val="4"/>
              <w:rPr>
                <w:rFonts w:eastAsia="Times" w:cs="Times New Roman"/>
                <w:sz w:val="13"/>
                <w:szCs w:val="13"/>
                <w:lang w:eastAsia="cs-CZ"/>
              </w:rPr>
            </w:pPr>
          </w:p>
          <w:p w:rsidR="006E3CBF" w:rsidRPr="005C7883" w:rsidRDefault="006E3CBF" w:rsidP="009D1AA3">
            <w:pPr>
              <w:rPr>
                <w:rFonts w:eastAsia="Times" w:cs="Times New Roman"/>
                <w:sz w:val="13"/>
                <w:szCs w:val="13"/>
                <w:lang w:eastAsia="cs-CZ"/>
              </w:rPr>
            </w:pP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Investor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3CBF" w:rsidRPr="005C7883" w:rsidRDefault="006E3CBF" w:rsidP="009D1AA3">
            <w:pPr>
              <w:keepNext/>
              <w:spacing w:before="0" w:after="0"/>
              <w:ind w:left="-113"/>
              <w:outlineLvl w:val="4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MASARYKOVA UNIVERZITA</w:t>
            </w: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pacing w:val="-4"/>
                <w:sz w:val="12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pacing w:val="-4"/>
                <w:sz w:val="13"/>
                <w:szCs w:val="13"/>
                <w:lang w:eastAsia="cs-CZ"/>
              </w:rPr>
              <w:t>Generální projektant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3CBF" w:rsidRPr="005C7883" w:rsidRDefault="006E3CBF" w:rsidP="009D1AA3">
            <w:pPr>
              <w:keepNext/>
              <w:spacing w:before="0" w:after="0"/>
              <w:ind w:left="-113"/>
              <w:outlineLvl w:val="4"/>
              <w:rPr>
                <w:rFonts w:eastAsia="Times" w:cs="Times New Roman"/>
                <w:b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AiD team a.s.</w:t>
            </w: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pacing w:val="-4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pacing w:val="-4"/>
                <w:sz w:val="13"/>
                <w:szCs w:val="13"/>
                <w:lang w:eastAsia="cs-CZ"/>
              </w:rPr>
              <w:t>Hl. inženýr projektu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3CBF" w:rsidRPr="005C7883" w:rsidRDefault="006E3CBF" w:rsidP="009D1AA3">
            <w:pPr>
              <w:keepNext/>
              <w:spacing w:before="0" w:after="0"/>
              <w:ind w:left="-106"/>
              <w:outlineLvl w:val="5"/>
              <w:rPr>
                <w:rFonts w:eastAsia="Times" w:cs="Times New Roman"/>
                <w:b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Ing. Jiří DUCHÁČEK</w:t>
            </w: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pacing w:val="-4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pacing w:val="-4"/>
                <w:sz w:val="13"/>
                <w:szCs w:val="13"/>
                <w:lang w:eastAsia="cs-CZ"/>
              </w:rPr>
              <w:t>Spolupráce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3CBF" w:rsidRPr="005C7883" w:rsidRDefault="006E3CBF" w:rsidP="009D1AA3">
            <w:pPr>
              <w:keepNext/>
              <w:spacing w:before="0" w:after="0"/>
              <w:ind w:left="-113"/>
              <w:outlineLvl w:val="5"/>
              <w:rPr>
                <w:rFonts w:eastAsia="Times" w:cs="Times New Roman"/>
                <w:b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Arch.Design s.r.o.</w:t>
            </w: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pacing w:val="-4"/>
                <w:sz w:val="12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Přímý zpracovatel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b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OKF s.r.o.</w:t>
            </w:r>
          </w:p>
        </w:tc>
      </w:tr>
      <w:tr w:rsidR="006E3CBF" w:rsidRPr="005C7883" w:rsidTr="009D1AA3">
        <w:trPr>
          <w:trHeight w:val="2438"/>
        </w:trPr>
        <w:tc>
          <w:tcPr>
            <w:tcW w:w="453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b/>
                <w:noProof/>
                <w:sz w:val="14"/>
                <w:szCs w:val="20"/>
                <w:lang w:eastAsia="cs-CZ"/>
              </w:rPr>
            </w:pPr>
            <w:r w:rsidRPr="005C7883">
              <w:rPr>
                <w:rFonts w:ascii="Times" w:eastAsia="Times" w:hAnsi="Times" w:cs="Times New Roman"/>
                <w:noProof/>
                <w:sz w:val="24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DED583B" wp14:editId="355E8455">
                  <wp:simplePos x="0" y="0"/>
                  <wp:positionH relativeFrom="column">
                    <wp:posOffset>-110696</wp:posOffset>
                  </wp:positionH>
                  <wp:positionV relativeFrom="paragraph">
                    <wp:posOffset>272695</wp:posOffset>
                  </wp:positionV>
                  <wp:extent cx="669600" cy="1166400"/>
                  <wp:effectExtent l="0" t="0" r="0" b="0"/>
                  <wp:wrapNone/>
                  <wp:docPr id="1" name="Obrázek 1" descr="AiD logo color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D logo color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18" t="28534" r="33916" b="27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11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3CBF" w:rsidRPr="005C7883" w:rsidRDefault="006E3CBF" w:rsidP="009D1AA3">
            <w:pPr>
              <w:rPr>
                <w:rFonts w:eastAsia="Times" w:cs="Times New Roman"/>
                <w:sz w:val="14"/>
                <w:szCs w:val="20"/>
                <w:lang w:eastAsia="cs-CZ"/>
              </w:rPr>
            </w:pPr>
          </w:p>
          <w:p w:rsidR="006E3CBF" w:rsidRPr="005C7883" w:rsidRDefault="006E3CBF" w:rsidP="009D1AA3">
            <w:pPr>
              <w:rPr>
                <w:rFonts w:eastAsia="Times" w:cs="Times New Roman"/>
                <w:sz w:val="14"/>
                <w:szCs w:val="20"/>
                <w:lang w:eastAsia="cs-CZ"/>
              </w:rPr>
            </w:pPr>
          </w:p>
        </w:tc>
      </w:tr>
      <w:tr w:rsidR="006E3CBF" w:rsidRPr="005C7883" w:rsidTr="009D1AA3">
        <w:trPr>
          <w:trHeight w:val="283"/>
        </w:trPr>
        <w:tc>
          <w:tcPr>
            <w:tcW w:w="4536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noProof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Revize</w:t>
            </w:r>
          </w:p>
        </w:tc>
      </w:tr>
      <w:tr w:rsidR="006E3CBF" w:rsidRPr="005C7883" w:rsidTr="009D1AA3">
        <w:trPr>
          <w:trHeight w:val="283"/>
        </w:trPr>
        <w:tc>
          <w:tcPr>
            <w:tcW w:w="392" w:type="dxa"/>
            <w:tcBorders>
              <w:top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noProof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noProof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ab/>
              <w:t>2017 – 09 - 12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noProof/>
                <w:sz w:val="12"/>
                <w:szCs w:val="20"/>
                <w:lang w:eastAsia="cs-CZ"/>
              </w:rPr>
            </w:pPr>
          </w:p>
        </w:tc>
      </w:tr>
      <w:tr w:rsidR="006E3CBF" w:rsidRPr="005C7883" w:rsidTr="009D1AA3">
        <w:trPr>
          <w:trHeight w:val="283"/>
        </w:trPr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noProof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01</w:t>
            </w:r>
          </w:p>
        </w:tc>
        <w:tc>
          <w:tcPr>
            <w:tcW w:w="4144" w:type="dxa"/>
            <w:gridSpan w:val="7"/>
            <w:tcBorders>
              <w:top w:val="nil"/>
              <w:right w:val="nil"/>
            </w:tcBorders>
            <w:vAlign w:val="center"/>
          </w:tcPr>
          <w:p w:rsidR="006E3CBF" w:rsidRPr="00FB72E1" w:rsidRDefault="006E3CBF" w:rsidP="009D1AA3">
            <w:pPr>
              <w:spacing w:after="0"/>
              <w:ind w:left="0"/>
              <w:rPr>
                <w:rFonts w:eastAsia="Times" w:cs="Times New Roman"/>
                <w:noProof/>
                <w:sz w:val="12"/>
                <w:szCs w:val="12"/>
                <w:lang w:eastAsia="cs-CZ"/>
              </w:rPr>
            </w:pPr>
            <w:r w:rsidRPr="00FB72E1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2017 - 10 - 10</w:t>
            </w:r>
            <w:r w:rsidRPr="00FB72E1">
              <w:rPr>
                <w:rFonts w:eastAsia="Times" w:cs="Times New Roman"/>
                <w:noProof/>
                <w:sz w:val="12"/>
                <w:szCs w:val="12"/>
              </w:rPr>
              <w:t xml:space="preserve">  Zapracování připomínek investora</w:t>
            </w:r>
            <w:r>
              <w:rPr>
                <w:rFonts w:eastAsia="Times" w:cs="Times New Roman"/>
                <w:noProof/>
                <w:sz w:val="12"/>
                <w:szCs w:val="12"/>
              </w:rPr>
              <w:t xml:space="preserve">   </w:t>
            </w:r>
            <w:r w:rsidRPr="00FB72E1">
              <w:rPr>
                <w:rFonts w:eastAsia="Times" w:cs="Times New Roman"/>
                <w:noProof/>
                <w:sz w:val="12"/>
                <w:szCs w:val="12"/>
              </w:rPr>
              <w:t>PAŽOUREK</w:t>
            </w:r>
          </w:p>
        </w:tc>
      </w:tr>
      <w:tr w:rsidR="006E3CBF" w:rsidRPr="005C7883" w:rsidTr="009D1AA3">
        <w:trPr>
          <w:trHeight w:val="283"/>
        </w:trPr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noProof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02</w:t>
            </w:r>
          </w:p>
        </w:tc>
        <w:tc>
          <w:tcPr>
            <w:tcW w:w="4144" w:type="dxa"/>
            <w:gridSpan w:val="7"/>
            <w:tcBorders>
              <w:top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0"/>
              <w:rPr>
                <w:rFonts w:eastAsia="Times" w:cs="Times New Roman"/>
                <w:noProof/>
                <w:sz w:val="12"/>
                <w:szCs w:val="20"/>
                <w:lang w:eastAsia="cs-CZ"/>
              </w:rPr>
            </w:pPr>
            <w:r w:rsidRPr="006A2370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2018 - 0</w:t>
            </w:r>
            <w:r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2</w:t>
            </w:r>
            <w:r w:rsidRPr="006A2370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 xml:space="preserve"> - 0</w:t>
            </w:r>
            <w:r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1</w:t>
            </w:r>
            <w:r w:rsidRPr="006A2370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 xml:space="preserve">  Zapracování optimalizací řešení    </w:t>
            </w:r>
            <w:r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BABÁNEK</w:t>
            </w:r>
          </w:p>
        </w:tc>
      </w:tr>
      <w:tr w:rsidR="006E3CBF" w:rsidRPr="005C7883" w:rsidTr="009D1AA3">
        <w:trPr>
          <w:trHeight w:val="283"/>
        </w:trPr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noProof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noProof/>
                <w:sz w:val="13"/>
                <w:szCs w:val="13"/>
                <w:lang w:eastAsia="cs-CZ"/>
              </w:rPr>
              <w:t>03</w:t>
            </w:r>
          </w:p>
        </w:tc>
        <w:tc>
          <w:tcPr>
            <w:tcW w:w="2835" w:type="dxa"/>
            <w:gridSpan w:val="5"/>
            <w:tcBorders>
              <w:top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noProof/>
                <w:sz w:val="13"/>
                <w:szCs w:val="13"/>
                <w:lang w:eastAsia="cs-CZ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noProof/>
                <w:sz w:val="12"/>
                <w:szCs w:val="20"/>
                <w:lang w:eastAsia="cs-CZ"/>
              </w:rPr>
            </w:pPr>
          </w:p>
        </w:tc>
      </w:tr>
      <w:tr w:rsidR="006E3CBF" w:rsidRPr="005C7883" w:rsidTr="009D1AA3">
        <w:trPr>
          <w:trHeight w:val="283"/>
        </w:trPr>
        <w:tc>
          <w:tcPr>
            <w:tcW w:w="4536" w:type="dxa"/>
            <w:gridSpan w:val="8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noProof/>
                <w:sz w:val="12"/>
                <w:szCs w:val="20"/>
                <w:lang w:eastAsia="cs-CZ"/>
              </w:rPr>
            </w:pPr>
          </w:p>
        </w:tc>
      </w:tr>
      <w:tr w:rsidR="006E3CBF" w:rsidRPr="005C7883" w:rsidTr="009D1AA3">
        <w:trPr>
          <w:trHeight w:hRule="exact" w:val="567"/>
        </w:trPr>
        <w:tc>
          <w:tcPr>
            <w:tcW w:w="1418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Vypracoval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Ing. Vít PAŽOUREK</w:t>
            </w: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Ved. projektant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spacing w:before="0" w:after="0"/>
              <w:ind w:left="-113"/>
              <w:outlineLvl w:val="0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Ing. Petr BROSCH</w:t>
            </w:r>
          </w:p>
        </w:tc>
      </w:tr>
      <w:tr w:rsidR="006E3CBF" w:rsidRPr="005C7883" w:rsidTr="009D1AA3">
        <w:trPr>
          <w:trHeight w:val="2551"/>
        </w:trPr>
        <w:tc>
          <w:tcPr>
            <w:tcW w:w="1418" w:type="dxa"/>
            <w:gridSpan w:val="3"/>
            <w:tcBorders>
              <w:bottom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  <w:r w:rsidRPr="005C7883">
              <w:rPr>
                <w:noProof/>
                <w:lang w:eastAsia="cs-CZ"/>
              </w:rPr>
              <w:t xml:space="preserve">    </w:t>
            </w:r>
          </w:p>
        </w:tc>
        <w:tc>
          <w:tcPr>
            <w:tcW w:w="3118" w:type="dxa"/>
            <w:gridSpan w:val="5"/>
            <w:tcBorders>
              <w:left w:val="nil"/>
              <w:bottom w:val="nil"/>
            </w:tcBorders>
            <w:vAlign w:val="center"/>
          </w:tcPr>
          <w:p w:rsidR="006E3CBF" w:rsidRPr="005C7883" w:rsidRDefault="006E3CBF" w:rsidP="009D1AA3">
            <w:pPr>
              <w:keepNext/>
              <w:spacing w:after="0"/>
              <w:ind w:left="-113"/>
              <w:outlineLvl w:val="0"/>
              <w:rPr>
                <w:rFonts w:eastAsia="Times" w:cs="Times New Roman"/>
                <w:b/>
                <w:sz w:val="12"/>
                <w:szCs w:val="20"/>
                <w:lang w:eastAsia="cs-CZ"/>
              </w:rPr>
            </w:pPr>
            <w:r w:rsidRPr="005C7883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60793DD" wp14:editId="6BC036BC">
                  <wp:simplePos x="0" y="0"/>
                  <wp:positionH relativeFrom="margin">
                    <wp:posOffset>-647700</wp:posOffset>
                  </wp:positionH>
                  <wp:positionV relativeFrom="paragraph">
                    <wp:posOffset>76835</wp:posOffset>
                  </wp:positionV>
                  <wp:extent cx="1873885" cy="1362710"/>
                  <wp:effectExtent l="0" t="0" r="0" b="889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spacing w:after="0"/>
              <w:ind w:left="-113"/>
              <w:jc w:val="right"/>
              <w:outlineLvl w:val="0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0,000 = 275,900 BPV</w:t>
            </w:r>
          </w:p>
        </w:tc>
      </w:tr>
      <w:tr w:rsidR="006E3CBF" w:rsidRPr="005C7883" w:rsidTr="009D1AA3">
        <w:trPr>
          <w:trHeight w:hRule="exact" w:val="284"/>
        </w:trPr>
        <w:tc>
          <w:tcPr>
            <w:tcW w:w="1418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2"/>
                <w:szCs w:val="20"/>
                <w:lang w:eastAsia="cs-CZ"/>
              </w:rPr>
              <w:t>Číslo zakázky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E3CBF" w:rsidRPr="005C7883" w:rsidRDefault="006E3CBF" w:rsidP="009D1AA3">
            <w:pPr>
              <w:keepNext/>
              <w:spacing w:before="0" w:after="0"/>
              <w:ind w:left="-113"/>
              <w:outlineLvl w:val="0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3413 – 25</w:t>
            </w:r>
          </w:p>
        </w:tc>
      </w:tr>
      <w:tr w:rsidR="006E3CBF" w:rsidRPr="005C7883" w:rsidTr="009D1AA3">
        <w:trPr>
          <w:trHeight w:hRule="exact" w:val="397"/>
        </w:trPr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4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4"/>
                <w:szCs w:val="20"/>
                <w:lang w:eastAsia="cs-CZ"/>
              </w:rPr>
              <w:t>Stavba</w:t>
            </w:r>
          </w:p>
        </w:tc>
        <w:tc>
          <w:tcPr>
            <w:tcW w:w="3118" w:type="dxa"/>
            <w:gridSpan w:val="5"/>
            <w:tcBorders>
              <w:left w:val="nil"/>
            </w:tcBorders>
            <w:vAlign w:val="center"/>
          </w:tcPr>
          <w:p w:rsidR="006E3CBF" w:rsidRPr="005C7883" w:rsidRDefault="006E3CBF" w:rsidP="009D1AA3">
            <w:pPr>
              <w:keepNext/>
              <w:spacing w:before="0" w:after="0"/>
              <w:ind w:left="-113"/>
              <w:outlineLvl w:val="0"/>
              <w:rPr>
                <w:rFonts w:eastAsia="Times" w:cs="Times New Roman"/>
                <w:sz w:val="19"/>
                <w:szCs w:val="19"/>
                <w:lang w:eastAsia="cs-CZ"/>
              </w:rPr>
            </w:pPr>
            <w:r w:rsidRPr="005C7883">
              <w:rPr>
                <w:rFonts w:eastAsia="Times" w:cs="Times New Roman"/>
                <w:sz w:val="18"/>
                <w:szCs w:val="19"/>
                <w:lang w:eastAsia="cs-CZ"/>
              </w:rPr>
              <w:t>SIM</w:t>
            </w:r>
          </w:p>
        </w:tc>
      </w:tr>
      <w:tr w:rsidR="006E3CBF" w:rsidRPr="005C7883" w:rsidTr="009D1AA3">
        <w:trPr>
          <w:trHeight w:hRule="exact" w:val="284"/>
        </w:trPr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2"/>
                <w:szCs w:val="20"/>
                <w:lang w:eastAsia="cs-CZ"/>
              </w:rPr>
              <w:t>Stupeň</w:t>
            </w:r>
          </w:p>
        </w:tc>
        <w:tc>
          <w:tcPr>
            <w:tcW w:w="3118" w:type="dxa"/>
            <w:gridSpan w:val="5"/>
            <w:tcBorders>
              <w:lef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DVD</w:t>
            </w:r>
          </w:p>
        </w:tc>
      </w:tr>
      <w:tr w:rsidR="006E3CBF" w:rsidRPr="005C7883" w:rsidTr="009D1AA3">
        <w:trPr>
          <w:trHeight w:hRule="exact" w:val="397"/>
        </w:trPr>
        <w:tc>
          <w:tcPr>
            <w:tcW w:w="141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2"/>
                <w:szCs w:val="20"/>
                <w:lang w:eastAsia="cs-CZ"/>
              </w:rPr>
              <w:t>Název PS – SO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spacing w:before="0" w:after="0"/>
              <w:ind w:left="-113"/>
              <w:outlineLvl w:val="0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D 101 – SIMULAČNÍ CENTRUM MU</w:t>
            </w:r>
          </w:p>
        </w:tc>
      </w:tr>
      <w:tr w:rsidR="006E3CBF" w:rsidRPr="005C7883" w:rsidTr="009D1AA3">
        <w:trPr>
          <w:trHeight w:hRule="exact" w:val="283"/>
        </w:trPr>
        <w:tc>
          <w:tcPr>
            <w:tcW w:w="1418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2"/>
                <w:szCs w:val="20"/>
                <w:lang w:eastAsia="cs-CZ"/>
              </w:rPr>
              <w:t>Část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3"/>
                <w:szCs w:val="13"/>
                <w:lang w:eastAsia="cs-CZ"/>
              </w:rPr>
              <w:t>04 - OBVODOVÝ PLÁŠŤ</w:t>
            </w:r>
          </w:p>
        </w:tc>
      </w:tr>
      <w:tr w:rsidR="006E3CBF" w:rsidRPr="005C7883" w:rsidTr="009D1AA3">
        <w:trPr>
          <w:trHeight w:hRule="exact" w:val="680"/>
        </w:trPr>
        <w:tc>
          <w:tcPr>
            <w:tcW w:w="1418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eastAsia="Times" w:cs="Times New Roman"/>
                <w:sz w:val="14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4"/>
                <w:szCs w:val="20"/>
                <w:lang w:eastAsia="cs-CZ"/>
              </w:rPr>
              <w:t>Název výkresu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/>
              <w:rPr>
                <w:rFonts w:ascii="Gotham Bold" w:eastAsia="Times" w:hAnsi="Gotham Bold" w:cs="Times New Roman"/>
                <w:sz w:val="14"/>
                <w:szCs w:val="20"/>
                <w:lang w:eastAsia="cs-CZ"/>
              </w:rPr>
            </w:pPr>
            <w:r w:rsidRPr="005C7883">
              <w:rPr>
                <w:rFonts w:ascii="Gotham Bold" w:eastAsia="Times" w:hAnsi="Gotham Bold" w:cs="Times New Roman"/>
                <w:sz w:val="18"/>
                <w:szCs w:val="20"/>
                <w:lang w:eastAsia="cs-CZ"/>
              </w:rPr>
              <w:t>TECHNICKÁ ZPRÁVA</w:t>
            </w:r>
          </w:p>
        </w:tc>
      </w:tr>
      <w:tr w:rsidR="006E3CBF" w:rsidRPr="005C7883" w:rsidTr="009D1AA3">
        <w:trPr>
          <w:trHeight w:hRule="exact" w:val="284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2"/>
                <w:szCs w:val="20"/>
                <w:lang w:eastAsia="cs-CZ"/>
              </w:rPr>
              <w:t>Datum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3"/>
                <w:szCs w:val="13"/>
                <w:lang w:eastAsia="cs-CZ"/>
              </w:rPr>
            </w:pPr>
            <w:r w:rsidRPr="005C7883">
              <w:rPr>
                <w:rFonts w:eastAsia="Times" w:cs="Times New Roman"/>
                <w:sz w:val="18"/>
                <w:szCs w:val="13"/>
                <w:lang w:eastAsia="cs-CZ"/>
              </w:rPr>
              <w:t xml:space="preserve">2017 – </w:t>
            </w:r>
            <w:r>
              <w:rPr>
                <w:rFonts w:eastAsia="Times" w:cs="Times New Roman"/>
                <w:sz w:val="18"/>
                <w:szCs w:val="13"/>
                <w:lang w:eastAsia="cs-CZ"/>
              </w:rPr>
              <w:t>02</w:t>
            </w:r>
            <w:r w:rsidRPr="005C7883">
              <w:rPr>
                <w:rFonts w:eastAsia="Times" w:cs="Times New Roman"/>
                <w:sz w:val="18"/>
                <w:szCs w:val="13"/>
                <w:lang w:eastAsia="cs-CZ"/>
              </w:rPr>
              <w:t xml:space="preserve"> - </w:t>
            </w:r>
            <w:r>
              <w:rPr>
                <w:rFonts w:eastAsia="Times" w:cs="Times New Roman"/>
                <w:sz w:val="18"/>
                <w:szCs w:val="13"/>
                <w:lang w:eastAsia="cs-CZ"/>
              </w:rPr>
              <w:t>0</w:t>
            </w:r>
            <w:r w:rsidRPr="005C7883">
              <w:rPr>
                <w:rFonts w:eastAsia="Times" w:cs="Times New Roman"/>
                <w:sz w:val="18"/>
                <w:szCs w:val="13"/>
                <w:lang w:eastAsia="cs-CZ"/>
              </w:rPr>
              <w:t>1</w:t>
            </w: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2"/>
                <w:szCs w:val="20"/>
                <w:lang w:eastAsia="cs-CZ"/>
              </w:rPr>
              <w:t>Formát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24"/>
              <w:rPr>
                <w:rFonts w:eastAsia="Times" w:cs="Times New Roman"/>
                <w:sz w:val="13"/>
                <w:szCs w:val="13"/>
                <w:lang w:eastAsia="cs-CZ"/>
              </w:rPr>
            </w:pP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12"/>
                <w:szCs w:val="20"/>
                <w:lang w:eastAsia="cs-CZ"/>
              </w:rPr>
              <w:t>Měřítko</w:t>
            </w:r>
          </w:p>
        </w:tc>
        <w:tc>
          <w:tcPr>
            <w:tcW w:w="3118" w:type="dxa"/>
            <w:gridSpan w:val="5"/>
            <w:tcBorders>
              <w:lef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24"/>
              <w:rPr>
                <w:rFonts w:eastAsia="Times" w:cs="Times New Roman"/>
                <w:sz w:val="13"/>
                <w:szCs w:val="13"/>
                <w:lang w:eastAsia="cs-CZ"/>
              </w:rPr>
            </w:pPr>
          </w:p>
        </w:tc>
      </w:tr>
      <w:tr w:rsidR="006E3CBF" w:rsidRPr="005C7883" w:rsidTr="009D1AA3">
        <w:trPr>
          <w:trHeight w:val="283"/>
        </w:trPr>
        <w:tc>
          <w:tcPr>
            <w:tcW w:w="1418" w:type="dxa"/>
            <w:gridSpan w:val="3"/>
            <w:tcBorders>
              <w:bottom w:val="nil"/>
              <w:right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13"/>
              <w:rPr>
                <w:rFonts w:eastAsia="Times" w:cs="Times New Roman"/>
                <w:sz w:val="12"/>
                <w:szCs w:val="20"/>
                <w:lang w:eastAsia="cs-CZ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</w:tcBorders>
            <w:vAlign w:val="center"/>
          </w:tcPr>
          <w:p w:rsidR="006E3CBF" w:rsidRPr="005C7883" w:rsidRDefault="006E3CBF" w:rsidP="009D1AA3">
            <w:pPr>
              <w:spacing w:before="0" w:after="0"/>
              <w:ind w:left="-124"/>
              <w:rPr>
                <w:rFonts w:eastAsia="Times" w:cs="Times New Roman"/>
                <w:sz w:val="12"/>
                <w:szCs w:val="20"/>
                <w:lang w:eastAsia="cs-CZ"/>
              </w:rPr>
            </w:pPr>
          </w:p>
        </w:tc>
      </w:tr>
      <w:tr w:rsidR="006E3CBF" w:rsidRPr="005C7883" w:rsidTr="009D1AA3">
        <w:trPr>
          <w:trHeight w:val="113"/>
        </w:trPr>
        <w:tc>
          <w:tcPr>
            <w:tcW w:w="10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spacing w:after="0"/>
              <w:ind w:left="-113" w:right="-95"/>
              <w:jc w:val="center"/>
              <w:rPr>
                <w:rFonts w:eastAsia="Times" w:cs="Times New Roman"/>
                <w:sz w:val="8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8"/>
                <w:szCs w:val="20"/>
                <w:lang w:eastAsia="cs-CZ"/>
              </w:rPr>
              <w:t>stavba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keepNext/>
              <w:spacing w:after="0"/>
              <w:ind w:left="-113" w:right="-95"/>
              <w:jc w:val="center"/>
              <w:outlineLvl w:val="3"/>
              <w:rPr>
                <w:rFonts w:eastAsia="Times" w:cs="Times New Roman"/>
                <w:sz w:val="8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8"/>
                <w:szCs w:val="20"/>
                <w:lang w:eastAsia="cs-CZ"/>
              </w:rPr>
              <w:t>stupeň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keepNext/>
              <w:spacing w:after="0"/>
              <w:ind w:left="-113" w:right="-95"/>
              <w:jc w:val="center"/>
              <w:outlineLvl w:val="3"/>
              <w:rPr>
                <w:rFonts w:eastAsia="Times" w:cs="Times New Roman"/>
                <w:sz w:val="8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8"/>
                <w:szCs w:val="20"/>
                <w:lang w:eastAsia="cs-CZ"/>
              </w:rPr>
              <w:t>číslo PS – SO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keepNext/>
              <w:spacing w:after="0"/>
              <w:ind w:left="-113" w:right="-95"/>
              <w:jc w:val="center"/>
              <w:outlineLvl w:val="3"/>
              <w:rPr>
                <w:rFonts w:eastAsia="Times" w:cs="Times New Roman"/>
                <w:sz w:val="8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8"/>
                <w:szCs w:val="20"/>
                <w:lang w:eastAsia="cs-CZ"/>
              </w:rPr>
              <w:t>část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CBF" w:rsidRPr="005C7883" w:rsidRDefault="006E3CBF" w:rsidP="009D1AA3">
            <w:pPr>
              <w:keepNext/>
              <w:spacing w:after="0"/>
              <w:ind w:left="-113" w:right="-95"/>
              <w:jc w:val="center"/>
              <w:outlineLvl w:val="3"/>
              <w:rPr>
                <w:rFonts w:eastAsia="Times" w:cs="Times New Roman"/>
                <w:sz w:val="8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8"/>
                <w:szCs w:val="20"/>
                <w:lang w:eastAsia="cs-CZ"/>
              </w:rPr>
              <w:t>výkres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spacing w:after="0"/>
              <w:ind w:left="-113" w:right="-95"/>
              <w:jc w:val="center"/>
              <w:outlineLvl w:val="3"/>
              <w:rPr>
                <w:rFonts w:eastAsia="Times" w:cs="Times New Roman"/>
                <w:sz w:val="8"/>
                <w:szCs w:val="20"/>
                <w:lang w:eastAsia="cs-CZ"/>
              </w:rPr>
            </w:pPr>
            <w:r w:rsidRPr="005C7883">
              <w:rPr>
                <w:rFonts w:eastAsia="Times" w:cs="Times New Roman"/>
                <w:sz w:val="8"/>
                <w:szCs w:val="20"/>
                <w:lang w:eastAsia="cs-CZ"/>
              </w:rPr>
              <w:t>revize</w:t>
            </w:r>
          </w:p>
        </w:tc>
      </w:tr>
      <w:tr w:rsidR="006E3CBF" w:rsidRPr="005C7883" w:rsidTr="009D1AA3">
        <w:trPr>
          <w:trHeight w:val="283"/>
        </w:trPr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tabs>
                <w:tab w:val="left" w:pos="851"/>
                <w:tab w:val="left" w:pos="1843"/>
                <w:tab w:val="left" w:pos="2835"/>
                <w:tab w:val="left" w:pos="3402"/>
                <w:tab w:val="left" w:pos="3969"/>
              </w:tabs>
              <w:spacing w:before="0" w:after="0"/>
              <w:ind w:left="-113" w:right="-95"/>
              <w:jc w:val="center"/>
              <w:outlineLvl w:val="2"/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</w:pPr>
            <w:r w:rsidRPr="005C7883"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  <w:t>SIM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tabs>
                <w:tab w:val="left" w:pos="851"/>
                <w:tab w:val="left" w:pos="1843"/>
                <w:tab w:val="left" w:pos="2835"/>
                <w:tab w:val="left" w:pos="3402"/>
                <w:tab w:val="left" w:pos="3969"/>
              </w:tabs>
              <w:spacing w:before="0" w:after="0"/>
              <w:ind w:left="-113" w:right="-95"/>
              <w:jc w:val="center"/>
              <w:outlineLvl w:val="2"/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</w:pPr>
            <w:r w:rsidRPr="005C7883"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  <w:t>DVD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tabs>
                <w:tab w:val="left" w:pos="851"/>
                <w:tab w:val="left" w:pos="1843"/>
                <w:tab w:val="left" w:pos="2835"/>
                <w:tab w:val="left" w:pos="3402"/>
                <w:tab w:val="left" w:pos="3969"/>
              </w:tabs>
              <w:spacing w:before="0" w:after="0"/>
              <w:ind w:left="-113" w:right="-95"/>
              <w:jc w:val="center"/>
              <w:outlineLvl w:val="2"/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</w:pPr>
            <w:r w:rsidRPr="005C7883"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  <w:t>D 101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tabs>
                <w:tab w:val="left" w:pos="851"/>
                <w:tab w:val="left" w:pos="1843"/>
                <w:tab w:val="left" w:pos="2835"/>
                <w:tab w:val="left" w:pos="3402"/>
                <w:tab w:val="left" w:pos="3969"/>
              </w:tabs>
              <w:spacing w:before="0" w:after="0"/>
              <w:ind w:left="-113" w:right="-95"/>
              <w:jc w:val="center"/>
              <w:outlineLvl w:val="2"/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</w:pPr>
            <w:r w:rsidRPr="005C7883"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  <w:t>04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tabs>
                <w:tab w:val="left" w:pos="851"/>
                <w:tab w:val="left" w:pos="1843"/>
                <w:tab w:val="left" w:pos="2835"/>
                <w:tab w:val="left" w:pos="3402"/>
                <w:tab w:val="left" w:pos="3969"/>
              </w:tabs>
              <w:spacing w:before="0" w:after="0"/>
              <w:ind w:left="-113" w:right="-95"/>
              <w:jc w:val="center"/>
              <w:outlineLvl w:val="2"/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</w:pPr>
            <w:r w:rsidRPr="005C7883"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  <w:t>001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CBF" w:rsidRPr="005C7883" w:rsidRDefault="006E3CBF" w:rsidP="009D1AA3">
            <w:pPr>
              <w:keepNext/>
              <w:tabs>
                <w:tab w:val="left" w:pos="851"/>
                <w:tab w:val="left" w:pos="1843"/>
                <w:tab w:val="left" w:pos="2835"/>
                <w:tab w:val="left" w:pos="3402"/>
                <w:tab w:val="left" w:pos="3969"/>
              </w:tabs>
              <w:spacing w:before="0" w:after="0"/>
              <w:ind w:left="-113" w:right="-95"/>
              <w:jc w:val="center"/>
              <w:outlineLvl w:val="2"/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</w:pPr>
            <w:r w:rsidRPr="005C7883"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  <w:t>0</w:t>
            </w:r>
            <w:r>
              <w:rPr>
                <w:rFonts w:ascii="Gotham Bold" w:eastAsia="Times" w:hAnsi="Gotham Bold" w:cs="Times New Roman"/>
                <w:sz w:val="16"/>
                <w:szCs w:val="17"/>
                <w:lang w:eastAsia="cs-CZ"/>
              </w:rPr>
              <w:t>2</w:t>
            </w:r>
          </w:p>
        </w:tc>
      </w:tr>
    </w:tbl>
    <w:p w:rsidR="006E3CBF" w:rsidRPr="005C7883" w:rsidRDefault="006E3CBF" w:rsidP="006E3CBF">
      <w:pPr>
        <w:ind w:left="0"/>
        <w:rPr>
          <w:rStyle w:val="Nadpis6"/>
          <w:bCs w:val="0"/>
          <w:sz w:val="36"/>
          <w:szCs w:val="36"/>
        </w:rPr>
      </w:pPr>
      <w:r w:rsidRPr="005C7883">
        <w:rPr>
          <w:rStyle w:val="Nadpis6"/>
          <w:sz w:val="36"/>
          <w:szCs w:val="36"/>
        </w:rPr>
        <w:br w:type="page"/>
      </w:r>
    </w:p>
    <w:p w:rsidR="006E3CBF" w:rsidRPr="005C7883" w:rsidRDefault="006E3CBF" w:rsidP="006E3CBF">
      <w:pPr>
        <w:pStyle w:val="Nadpis61"/>
        <w:shd w:val="clear" w:color="auto" w:fill="auto"/>
        <w:spacing w:before="0" w:line="360" w:lineRule="auto"/>
        <w:ind w:left="40" w:right="2740" w:firstLine="0"/>
        <w:rPr>
          <w:rStyle w:val="Nadpis6"/>
          <w:b/>
          <w:sz w:val="36"/>
          <w:szCs w:val="36"/>
        </w:rPr>
        <w:sectPr w:rsidR="006E3CBF" w:rsidRPr="005C7883" w:rsidSect="00D012BE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bookmarkEnd w:id="0"/>
    <w:p w:rsidR="006E3CBF" w:rsidRPr="005C7883" w:rsidRDefault="006E3CBF" w:rsidP="006E3CBF">
      <w:pPr>
        <w:spacing w:before="0" w:after="200" w:line="276" w:lineRule="auto"/>
        <w:ind w:left="0"/>
        <w:rPr>
          <w:rFonts w:eastAsiaTheme="majorEastAsia" w:cs="Times New Roman"/>
          <w:spacing w:val="5"/>
          <w:sz w:val="18"/>
          <w:szCs w:val="32"/>
          <w:shd w:val="clear" w:color="auto" w:fill="FFFFFF"/>
        </w:rPr>
      </w:pPr>
    </w:p>
    <w:p w:rsidR="006E3CBF" w:rsidRPr="005C7883" w:rsidRDefault="006E3CBF" w:rsidP="006E3CBF">
      <w:pPr>
        <w:pStyle w:val="Nadpis2"/>
        <w:rPr>
          <w:color w:val="auto"/>
        </w:rPr>
      </w:pPr>
      <w:r w:rsidRPr="005C7883">
        <w:rPr>
          <w:color w:val="auto"/>
          <w:lang w:eastAsia="cs-CZ"/>
        </w:rPr>
        <w:t xml:space="preserve">OP-38 Systém pro údržbu a čištění fasád vnějších - </w:t>
      </w:r>
      <w:r w:rsidRPr="005C7883">
        <w:rPr>
          <w:color w:val="auto"/>
          <w:lang w:eastAsia="cs-CZ"/>
        </w:rPr>
        <w:br/>
        <w:t>kolejnice s manuálními pojezdy vč. gondoly a konzol</w:t>
      </w:r>
      <w:r>
        <w:rPr>
          <w:color w:val="auto"/>
          <w:lang w:eastAsia="cs-CZ"/>
        </w:rPr>
        <w:t xml:space="preserve"> </w:t>
      </w:r>
      <w:r w:rsidRPr="00C303FC">
        <w:rPr>
          <w:color w:val="FF0000"/>
        </w:rPr>
        <w:t xml:space="preserve">(bez </w:t>
      </w:r>
      <w:r>
        <w:rPr>
          <w:color w:val="FF0000"/>
        </w:rPr>
        <w:t xml:space="preserve">dodávky </w:t>
      </w:r>
      <w:r w:rsidRPr="00C303FC">
        <w:rPr>
          <w:color w:val="FF0000"/>
        </w:rPr>
        <w:t>gondoly)</w:t>
      </w:r>
    </w:p>
    <w:p w:rsidR="006E3CBF" w:rsidRPr="005C7883" w:rsidRDefault="006E3CBF" w:rsidP="006E3CBF">
      <w:pPr>
        <w:spacing w:after="0"/>
        <w:jc w:val="both"/>
      </w:pPr>
      <w:r w:rsidRPr="005C7883">
        <w:t>Monorailový certifikovaný systém s kolejnicí průřezu RS133 z hliníkové slitiny s povrchovou úpravou eloxováním v přírodním odstínu E6/EV1.</w:t>
      </w:r>
    </w:p>
    <w:p w:rsidR="006E3CBF" w:rsidRPr="005C7883" w:rsidRDefault="006E3CBF" w:rsidP="006E3CBF">
      <w:pPr>
        <w:spacing w:after="0"/>
        <w:jc w:val="both"/>
      </w:pPr>
      <w:r w:rsidRPr="005C7883">
        <w:t xml:space="preserve">Kotvení kolejnice na ocelové žárově zinkované konzoly procházející spárami sklocementových obkladů v oblasti atik vnějších fasád v rytmu cca 2,5 -3m, u nároží v odstupu daném statickými požadavky zakružením kolejnice dle geometrie </w:t>
      </w:r>
      <w:r w:rsidRPr="00C303FC">
        <w:rPr>
          <w:color w:val="FF0000"/>
        </w:rPr>
        <w:t>systémové</w:t>
      </w:r>
      <w:r w:rsidRPr="005C7883">
        <w:t xml:space="preserve"> gondoly. S ohledem na geometrii objektu a jeho dilatační členění jsou řešeny čtyři samostatné pojezdové dráhy: </w:t>
      </w:r>
    </w:p>
    <w:p w:rsidR="006E3CBF" w:rsidRPr="005C7883" w:rsidRDefault="006E3CBF" w:rsidP="006E3CBF">
      <w:pPr>
        <w:spacing w:after="0"/>
        <w:jc w:val="both"/>
      </w:pPr>
      <w:r w:rsidRPr="005C7883">
        <w:t>Nad 6.np jižně osy D na V-J-Z fasádách s kotvením k monolitu.</w:t>
      </w:r>
      <w:r w:rsidRPr="005C7883">
        <w:br/>
        <w:t>Nad 5.np mezi osami D-G dvě samostatné dráhy na V a Z fasádě na monolitu.</w:t>
      </w:r>
      <w:r w:rsidRPr="005C7883">
        <w:br/>
        <w:t xml:space="preserve">Nad 5.np severně osy H na V-S-Z fasádách s kotvením k nosné OK.  </w:t>
      </w:r>
    </w:p>
    <w:p w:rsidR="006E3CBF" w:rsidRPr="005C7883" w:rsidRDefault="006E3CBF" w:rsidP="006E3CBF">
      <w:pPr>
        <w:spacing w:after="0"/>
        <w:jc w:val="both"/>
      </w:pPr>
      <w:r w:rsidRPr="005C7883">
        <w:t>Pro popsané 4 samostatné úseky je zapotřebí minimálně 8ks systémových pojezdových koček s manuálním posuvem určených pro gondolu i pro možnost zavěšení osoby pracující bez gondoly lanovou technikou výškových prací.</w:t>
      </w:r>
    </w:p>
    <w:p w:rsidR="006E3CBF" w:rsidRPr="005C7883" w:rsidRDefault="006E3CBF" w:rsidP="006E3CBF">
      <w:pPr>
        <w:spacing w:after="0"/>
        <w:jc w:val="both"/>
      </w:pPr>
      <w:r w:rsidRPr="005C7883">
        <w:t>Projekt monorailového systému včetně nosných konzol odpovídajících konkrétní gondole zpracovaný příslušně odborně způsobilou osobou je nedílnou součástí položky.</w:t>
      </w:r>
    </w:p>
    <w:p w:rsidR="008F4064" w:rsidRDefault="008F4064">
      <w:bookmarkStart w:id="1" w:name="_GoBack"/>
      <w:bookmarkEnd w:id="1"/>
    </w:p>
    <w:sectPr w:rsidR="008F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EE"/>
    <w:family w:val="auto"/>
    <w:pitch w:val="variable"/>
    <w:sig w:usb0="00000001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ld">
    <w:altName w:val="Times New Roman"/>
    <w:charset w:val="EE"/>
    <w:family w:val="auto"/>
    <w:pitch w:val="variable"/>
    <w:sig w:usb0="00000001" w:usb1="4000005B" w:usb2="00000000" w:usb3="00000000" w:csb0="0000009B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70" w:rsidRDefault="006E3CBF" w:rsidP="00D012BE">
    <w:pPr>
      <w:spacing w:before="0"/>
    </w:pPr>
    <w:r w:rsidRPr="00317B19">
      <w:rPr>
        <w:noProof/>
        <w:color w:val="808080" w:themeColor="background1" w:themeShade="80"/>
        <w:sz w:val="18"/>
        <w:lang w:eastAsia="cs-CZ"/>
      </w:rPr>
      <w:drawing>
        <wp:anchor distT="0" distB="0" distL="114300" distR="114300" simplePos="0" relativeHeight="251659264" behindDoc="1" locked="0" layoutInCell="1" allowOverlap="1" wp14:anchorId="30F619CE" wp14:editId="6C48CDD3">
          <wp:simplePos x="0" y="0"/>
          <wp:positionH relativeFrom="margin">
            <wp:posOffset>5408318</wp:posOffset>
          </wp:positionH>
          <wp:positionV relativeFrom="paragraph">
            <wp:posOffset>5828</wp:posOffset>
          </wp:positionV>
          <wp:extent cx="179217" cy="323850"/>
          <wp:effectExtent l="0" t="0" r="0" b="0"/>
          <wp:wrapNone/>
          <wp:docPr id="10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APLUS_znack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17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808080" w:themeColor="background1" w:themeShade="80"/>
        <w:sz w:val="18"/>
      </w:rPr>
      <w:t>SIM</w:t>
    </w:r>
    <w:r w:rsidRPr="00317B19">
      <w:rPr>
        <w:color w:val="808080" w:themeColor="background1" w:themeShade="80"/>
        <w:sz w:val="18"/>
      </w:rPr>
      <w:t xml:space="preserve"> - D</w:t>
    </w:r>
    <w:r>
      <w:rPr>
        <w:color w:val="808080" w:themeColor="background1" w:themeShade="80"/>
        <w:sz w:val="18"/>
      </w:rPr>
      <w:t>VD</w:t>
    </w:r>
    <w:r w:rsidRPr="00317B19">
      <w:rPr>
        <w:color w:val="808080" w:themeColor="background1" w:themeShade="80"/>
        <w:sz w:val="18"/>
      </w:rPr>
      <w:t xml:space="preserve"> </w:t>
    </w:r>
    <w:r>
      <w:rPr>
        <w:color w:val="808080" w:themeColor="background1" w:themeShade="80"/>
        <w:sz w:val="18"/>
      </w:rPr>
      <w:t>–</w:t>
    </w:r>
    <w:r w:rsidRPr="00317B19">
      <w:rPr>
        <w:color w:val="808080" w:themeColor="background1" w:themeShade="80"/>
        <w:sz w:val="18"/>
      </w:rPr>
      <w:t xml:space="preserve"> </w:t>
    </w:r>
    <w:r>
      <w:rPr>
        <w:color w:val="808080" w:themeColor="background1" w:themeShade="80"/>
        <w:sz w:val="18"/>
      </w:rPr>
      <w:t>D 001</w:t>
    </w:r>
    <w:r w:rsidRPr="00317B19">
      <w:rPr>
        <w:color w:val="808080" w:themeColor="background1" w:themeShade="80"/>
        <w:sz w:val="18"/>
      </w:rPr>
      <w:t xml:space="preserve"> - </w:t>
    </w:r>
    <w:r>
      <w:rPr>
        <w:color w:val="808080" w:themeColor="background1" w:themeShade="80"/>
        <w:sz w:val="18"/>
      </w:rPr>
      <w:t>04</w:t>
    </w:r>
    <w:r w:rsidRPr="00317B19">
      <w:rPr>
        <w:color w:val="808080" w:themeColor="background1" w:themeShade="80"/>
        <w:sz w:val="18"/>
      </w:rPr>
      <w:t xml:space="preserve"> - </w:t>
    </w:r>
    <w:r>
      <w:rPr>
        <w:color w:val="808080" w:themeColor="background1" w:themeShade="80"/>
        <w:sz w:val="18"/>
      </w:rPr>
      <w:t>001</w:t>
    </w:r>
    <w:r w:rsidRPr="00317B19">
      <w:rPr>
        <w:color w:val="808080" w:themeColor="background1" w:themeShade="80"/>
        <w:sz w:val="18"/>
      </w:rPr>
      <w:t xml:space="preserve"> - 0</w:t>
    </w:r>
    <w:r>
      <w:rPr>
        <w:color w:val="808080" w:themeColor="background1" w:themeShade="80"/>
        <w:sz w:val="18"/>
      </w:rPr>
      <w:t>2</w:t>
    </w:r>
    <w:r w:rsidRPr="00412942">
      <w:tab/>
    </w:r>
    <w:r>
      <w:rPr>
        <w:rStyle w:val="slostrnky"/>
        <w:color w:val="A5ACAF"/>
        <w:sz w:val="16"/>
        <w:szCs w:val="18"/>
      </w:rPr>
      <w:tab/>
    </w:r>
    <w:r w:rsidRPr="00604599">
      <w:rPr>
        <w:rStyle w:val="slostrnky"/>
        <w:color w:val="808080" w:themeColor="background1" w:themeShade="80"/>
      </w:rPr>
      <w:fldChar w:fldCharType="begin"/>
    </w:r>
    <w:r w:rsidRPr="00604599">
      <w:rPr>
        <w:rStyle w:val="slostrnky"/>
        <w:color w:val="808080" w:themeColor="background1" w:themeShade="80"/>
      </w:rPr>
      <w:instrText xml:space="preserve"> PAGE   \* MERGEFORMAT </w:instrText>
    </w:r>
    <w:r w:rsidRPr="00604599">
      <w:rPr>
        <w:rStyle w:val="slostrnky"/>
        <w:color w:val="808080" w:themeColor="background1" w:themeShade="80"/>
      </w:rPr>
      <w:fldChar w:fldCharType="separate"/>
    </w:r>
    <w:r>
      <w:rPr>
        <w:rStyle w:val="slostrnky"/>
        <w:noProof/>
        <w:color w:val="808080" w:themeColor="background1" w:themeShade="80"/>
      </w:rPr>
      <w:t>2</w:t>
    </w:r>
    <w:r w:rsidRPr="00604599">
      <w:rPr>
        <w:rStyle w:val="slostrnky"/>
        <w:color w:val="808080" w:themeColor="background1" w:themeShade="80"/>
      </w:rPr>
      <w:fldChar w:fldCharType="end"/>
    </w:r>
    <w:r w:rsidRPr="00406238">
      <w:rPr>
        <w:rStyle w:val="slostrnky"/>
        <w:color w:val="A6A6A6" w:themeColor="background1" w:themeShade="A6"/>
      </w:rPr>
      <w:t>/</w:t>
    </w:r>
    <w:r w:rsidRPr="00604599">
      <w:rPr>
        <w:color w:val="808080" w:themeColor="background1" w:themeShade="80"/>
      </w:rPr>
      <w:fldChar w:fldCharType="begin"/>
    </w:r>
    <w:r w:rsidRPr="00604599">
      <w:rPr>
        <w:color w:val="808080" w:themeColor="background1" w:themeShade="80"/>
      </w:rPr>
      <w:instrText xml:space="preserve"> NUMPAGES   \* MERGEFORMAT </w:instrText>
    </w:r>
    <w:r w:rsidRPr="00604599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2</w:t>
    </w:r>
    <w:r w:rsidRPr="00604599">
      <w:rPr>
        <w:color w:val="808080" w:themeColor="background1" w:themeShade="80"/>
      </w:rPr>
      <w:fldChar w:fldCharType="end"/>
    </w:r>
    <w:r>
      <w:rPr>
        <w:rStyle w:val="slostrnky"/>
        <w:color w:val="A5ACAF"/>
        <w:sz w:val="16"/>
        <w:szCs w:val="18"/>
      </w:rPr>
      <w:tab/>
    </w:r>
    <w:r>
      <w:rPr>
        <w:rStyle w:val="slostrnky"/>
      </w:rP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BF"/>
    <w:rsid w:val="006E3CBF"/>
    <w:rsid w:val="008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CBF"/>
    <w:pPr>
      <w:spacing w:before="120" w:after="120" w:line="240" w:lineRule="auto"/>
      <w:ind w:left="851"/>
    </w:pPr>
    <w:rPr>
      <w:rFonts w:ascii="Gotham Book" w:hAnsi="Gotham Book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E3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link w:val="Nadpis2Char"/>
    <w:autoRedefine/>
    <w:uiPriority w:val="9"/>
    <w:unhideWhenUsed/>
    <w:qFormat/>
    <w:rsid w:val="006E3CBF"/>
    <w:pPr>
      <w:spacing w:before="240" w:after="120" w:line="276" w:lineRule="auto"/>
      <w:ind w:left="850" w:hanging="992"/>
      <w:outlineLvl w:val="1"/>
    </w:pPr>
    <w:rPr>
      <w:rFonts w:ascii="Gotham Bold" w:hAnsi="Gotham Bold"/>
      <w:b w:val="0"/>
      <w:bCs w:val="0"/>
      <w:color w:val="7030A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">
    <w:name w:val="Nadpis #6_"/>
    <w:basedOn w:val="Standardnpsmoodstavce"/>
    <w:link w:val="Nadpis61"/>
    <w:uiPriority w:val="99"/>
    <w:rsid w:val="006E3CBF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customStyle="1" w:styleId="Nadpis61">
    <w:name w:val="Nadpis #61"/>
    <w:basedOn w:val="Normln"/>
    <w:link w:val="Nadpis6"/>
    <w:uiPriority w:val="99"/>
    <w:rsid w:val="006E3CBF"/>
    <w:pPr>
      <w:widowControl w:val="0"/>
      <w:shd w:val="clear" w:color="auto" w:fill="FFFFFF"/>
      <w:spacing w:after="0" w:line="355" w:lineRule="exact"/>
      <w:ind w:hanging="760"/>
      <w:outlineLvl w:val="5"/>
    </w:pPr>
    <w:rPr>
      <w:rFonts w:ascii="Times New Roman" w:hAnsi="Times New Roman" w:cs="Times New Roman"/>
      <w:b/>
      <w:bCs/>
      <w:spacing w:val="6"/>
      <w:sz w:val="22"/>
    </w:rPr>
  </w:style>
  <w:style w:type="character" w:styleId="slostrnky">
    <w:name w:val="page number"/>
    <w:basedOn w:val="Standardnpsmoodstavce"/>
    <w:rsid w:val="006E3CBF"/>
  </w:style>
  <w:style w:type="character" w:customStyle="1" w:styleId="Nadpis2Char">
    <w:name w:val="Nadpis 2 Char"/>
    <w:basedOn w:val="Standardnpsmoodstavce"/>
    <w:link w:val="Nadpis2"/>
    <w:uiPriority w:val="9"/>
    <w:rsid w:val="006E3CBF"/>
    <w:rPr>
      <w:rFonts w:ascii="Gotham Bold" w:eastAsiaTheme="majorEastAsia" w:hAnsi="Gotham Bold" w:cstheme="majorBidi"/>
      <w:color w:val="7030A0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E3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CBF"/>
    <w:pPr>
      <w:spacing w:before="120" w:after="120" w:line="240" w:lineRule="auto"/>
      <w:ind w:left="851"/>
    </w:pPr>
    <w:rPr>
      <w:rFonts w:ascii="Gotham Book" w:hAnsi="Gotham Book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E3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link w:val="Nadpis2Char"/>
    <w:autoRedefine/>
    <w:uiPriority w:val="9"/>
    <w:unhideWhenUsed/>
    <w:qFormat/>
    <w:rsid w:val="006E3CBF"/>
    <w:pPr>
      <w:spacing w:before="240" w:after="120" w:line="276" w:lineRule="auto"/>
      <w:ind w:left="850" w:hanging="992"/>
      <w:outlineLvl w:val="1"/>
    </w:pPr>
    <w:rPr>
      <w:rFonts w:ascii="Gotham Bold" w:hAnsi="Gotham Bold"/>
      <w:b w:val="0"/>
      <w:bCs w:val="0"/>
      <w:color w:val="7030A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">
    <w:name w:val="Nadpis #6_"/>
    <w:basedOn w:val="Standardnpsmoodstavce"/>
    <w:link w:val="Nadpis61"/>
    <w:uiPriority w:val="99"/>
    <w:rsid w:val="006E3CBF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customStyle="1" w:styleId="Nadpis61">
    <w:name w:val="Nadpis #61"/>
    <w:basedOn w:val="Normln"/>
    <w:link w:val="Nadpis6"/>
    <w:uiPriority w:val="99"/>
    <w:rsid w:val="006E3CBF"/>
    <w:pPr>
      <w:widowControl w:val="0"/>
      <w:shd w:val="clear" w:color="auto" w:fill="FFFFFF"/>
      <w:spacing w:after="0" w:line="355" w:lineRule="exact"/>
      <w:ind w:hanging="760"/>
      <w:outlineLvl w:val="5"/>
    </w:pPr>
    <w:rPr>
      <w:rFonts w:ascii="Times New Roman" w:hAnsi="Times New Roman" w:cs="Times New Roman"/>
      <w:b/>
      <w:bCs/>
      <w:spacing w:val="6"/>
      <w:sz w:val="22"/>
    </w:rPr>
  </w:style>
  <w:style w:type="character" w:styleId="slostrnky">
    <w:name w:val="page number"/>
    <w:basedOn w:val="Standardnpsmoodstavce"/>
    <w:rsid w:val="006E3CBF"/>
  </w:style>
  <w:style w:type="character" w:customStyle="1" w:styleId="Nadpis2Char">
    <w:name w:val="Nadpis 2 Char"/>
    <w:basedOn w:val="Standardnpsmoodstavce"/>
    <w:link w:val="Nadpis2"/>
    <w:uiPriority w:val="9"/>
    <w:rsid w:val="006E3CBF"/>
    <w:rPr>
      <w:rFonts w:ascii="Gotham Bold" w:eastAsiaTheme="majorEastAsia" w:hAnsi="Gotham Bold" w:cstheme="majorBidi"/>
      <w:color w:val="7030A0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E3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Jetelina Libor</dc:creator>
  <cp:lastModifiedBy>Jetelina Libor</cp:lastModifiedBy>
  <cp:revision>1</cp:revision>
  <dcterms:created xsi:type="dcterms:W3CDTF">2018-10-30T12:15:00Z</dcterms:created>
  <dcterms:modified xsi:type="dcterms:W3CDTF">2018-10-30T12:16:00Z</dcterms:modified>
</cp:coreProperties>
</file>