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171D5" w14:textId="4A3C3FCB" w:rsidR="00C5004E" w:rsidRPr="00D901C9" w:rsidRDefault="009E27FD" w:rsidP="00C5004E">
      <w:pPr>
        <w:ind w:left="0"/>
        <w:rPr>
          <w:rFonts w:asciiTheme="minorHAnsi" w:hAnsiTheme="minorHAnsi" w:cs="FrutigerLTCom-Condensed"/>
          <w:b/>
          <w:color w:val="FFFFFF" w:themeColor="background1"/>
          <w:sz w:val="28"/>
          <w:szCs w:val="28"/>
        </w:rPr>
      </w:pPr>
      <w:bookmarkStart w:id="0" w:name="_Hlk525740268"/>
      <w:bookmarkEnd w:id="0"/>
      <w:r w:rsidRPr="00D901C9">
        <w:rPr>
          <w:rFonts w:asciiTheme="minorHAnsi" w:hAnsi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F57A8" wp14:editId="397DFA43">
                <wp:simplePos x="0" y="0"/>
                <wp:positionH relativeFrom="margin">
                  <wp:posOffset>3916680</wp:posOffset>
                </wp:positionH>
                <wp:positionV relativeFrom="paragraph">
                  <wp:posOffset>241935</wp:posOffset>
                </wp:positionV>
                <wp:extent cx="2377440" cy="398585"/>
                <wp:effectExtent l="0" t="0" r="0" b="190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9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2B62EA" w14:textId="30BE1B2E" w:rsidR="009E27FD" w:rsidRPr="00591CB7" w:rsidRDefault="006F39DE" w:rsidP="00591CB7">
                            <w:pPr>
                              <w:ind w:left="0"/>
                              <w:rPr>
                                <w:sz w:val="36"/>
                                <w:szCs w:val="36"/>
                              </w:rPr>
                            </w:pPr>
                            <w:r w:rsidRPr="009E27FD">
                              <w:rPr>
                                <w:rFonts w:eastAsia="Times New Roman" w:cs="Times New Roman"/>
                                <w:vanish/>
                                <w:sz w:val="36"/>
                                <w:szCs w:val="36"/>
                                <w:lang w:eastAsia="sk-SK"/>
                              </w:rPr>
                              <w:t>Your text here</w:t>
                            </w:r>
                            <w:r w:rsidRPr="009E27FD"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LUB</w:t>
                            </w:r>
                            <w:r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OPLEX CS</w:t>
                            </w:r>
                            <w:r w:rsidR="00623639"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M</w:t>
                            </w:r>
                            <w:r w:rsidR="00623639"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43ADD">
                              <w:rPr>
                                <w:rFonts w:cs="FrutigerLTCom-Condensed"/>
                                <w:b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460</w:t>
                            </w:r>
                            <w:r w:rsidR="009E27FD">
                              <w:rPr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1F57A8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308.4pt;margin-top:19.05pt;width:187.2pt;height:3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" filled="f" stroked="f">
                <v:textbox>
                  <w:txbxContent>
                    <w:p w14:paraId="0B2B62EA" w14:textId="30BE1B2E" w:rsidR="009E27FD" w:rsidRPr="00591CB7" w:rsidRDefault="006F39DE" w:rsidP="00591CB7">
                      <w:pPr>
                        <w:ind w:left="0"/>
                        <w:rPr>
                          <w:sz w:val="36"/>
                          <w:szCs w:val="36"/>
                        </w:rPr>
                      </w:pPr>
                      <w:r w:rsidRPr="009E27FD">
                        <w:rPr>
                          <w:rFonts w:eastAsia="Times New Roman" w:cs="Times New Roman"/>
                          <w:vanish/>
                          <w:sz w:val="36"/>
                          <w:szCs w:val="36"/>
                          <w:lang w:eastAsia="sk-SK"/>
                        </w:rPr>
                        <w:t>Your text here</w:t>
                      </w:r>
                      <w:r w:rsidRPr="009E27FD"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LUB</w:t>
                      </w:r>
                      <w:r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OPLEX CS</w:t>
                      </w:r>
                      <w:r w:rsidR="00623639"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M</w:t>
                      </w:r>
                      <w:r w:rsidR="00623639"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 xml:space="preserve"> </w:t>
                      </w:r>
                      <w:r w:rsidR="00043ADD">
                        <w:rPr>
                          <w:rFonts w:cs="FrutigerLTCom-Condensed"/>
                          <w:b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460</w:t>
                      </w:r>
                      <w:r w:rsidR="009E27FD">
                        <w:rPr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71F" w:rsidRPr="00D901C9">
        <w:rPr>
          <w:rFonts w:asciiTheme="minorHAnsi" w:hAnsiTheme="minorHAnsi"/>
          <w:noProof/>
          <w:color w:val="FFFFFF" w:themeColor="background1"/>
          <w:lang w:eastAsia="sk-SK"/>
        </w:rPr>
        <w:drawing>
          <wp:inline distT="0" distB="0" distL="0" distR="0" wp14:anchorId="385F9DB2" wp14:editId="4731755A">
            <wp:extent cx="6296025" cy="8382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35" cy="83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C0497" w14:textId="2C25D2B8" w:rsidR="00043ADD" w:rsidRPr="00043ADD" w:rsidRDefault="00043ADD" w:rsidP="00043ADD">
      <w:pPr>
        <w:ind w:left="0"/>
        <w:jc w:val="both"/>
        <w:rPr>
          <w:b/>
          <w:bCs/>
          <w:i/>
          <w:sz w:val="24"/>
          <w:szCs w:val="24"/>
        </w:rPr>
      </w:pPr>
      <w:r w:rsidRPr="00043ADD">
        <w:rPr>
          <w:b/>
          <w:bCs/>
          <w:i/>
          <w:iCs/>
          <w:sz w:val="24"/>
          <w:szCs w:val="24"/>
        </w:rPr>
        <w:t xml:space="preserve">Špeciálne komplexné </w:t>
      </w:r>
      <w:r w:rsidRPr="00043ADD">
        <w:rPr>
          <w:b/>
          <w:bCs/>
          <w:i/>
          <w:sz w:val="24"/>
          <w:szCs w:val="24"/>
        </w:rPr>
        <w:t>vysokovýkonné EP plastické mazivo</w:t>
      </w:r>
      <w:r w:rsidR="0044178C">
        <w:rPr>
          <w:b/>
          <w:bCs/>
          <w:i/>
          <w:sz w:val="24"/>
          <w:szCs w:val="24"/>
        </w:rPr>
        <w:t xml:space="preserve"> </w:t>
      </w:r>
      <w:r w:rsidRPr="00043ADD">
        <w:rPr>
          <w:b/>
          <w:bCs/>
          <w:i/>
          <w:sz w:val="24"/>
          <w:szCs w:val="24"/>
        </w:rPr>
        <w:t>novej generácie</w:t>
      </w:r>
      <w:r w:rsidR="0044178C">
        <w:rPr>
          <w:b/>
          <w:bCs/>
          <w:i/>
          <w:sz w:val="24"/>
          <w:szCs w:val="24"/>
        </w:rPr>
        <w:t xml:space="preserve"> </w:t>
      </w:r>
      <w:r w:rsidRPr="00043ADD">
        <w:rPr>
          <w:b/>
          <w:bCs/>
          <w:i/>
          <w:sz w:val="24"/>
          <w:szCs w:val="24"/>
        </w:rPr>
        <w:t>pre „šokové aplikácie“</w:t>
      </w:r>
    </w:p>
    <w:p w14:paraId="2934E7D3" w14:textId="0ECC9275" w:rsidR="00096334" w:rsidRDefault="00096334" w:rsidP="00C5004E">
      <w:pPr>
        <w:ind w:left="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14:paraId="591B56C3" w14:textId="77777777" w:rsidR="00AD4AC8" w:rsidRPr="00D901C9" w:rsidRDefault="00AD4AC8" w:rsidP="00C5004E">
      <w:pPr>
        <w:ind w:left="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14:paraId="083CB532" w14:textId="2E88F1BE" w:rsidR="00C5004E" w:rsidRDefault="00C5004E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901C9">
        <w:rPr>
          <w:rFonts w:asciiTheme="minorHAnsi" w:hAnsiTheme="minorHAnsi" w:cs="Arial"/>
          <w:b/>
          <w:bCs/>
          <w:sz w:val="24"/>
          <w:szCs w:val="24"/>
        </w:rPr>
        <w:t>Vlastnosti</w:t>
      </w:r>
    </w:p>
    <w:p w14:paraId="56AEC9C2" w14:textId="77777777" w:rsidR="00096334" w:rsidRPr="00D901C9" w:rsidRDefault="00096334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5E8E0844" w14:textId="6126F59B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bookmarkStart w:id="1" w:name="_Hlk529783407"/>
      <w:r w:rsidRPr="00121CF3">
        <w:rPr>
          <w:rFonts w:asciiTheme="minorHAnsi" w:hAnsiTheme="minorHAnsi" w:cs="FrutigerLTCom-Condensed"/>
          <w:sz w:val="20"/>
          <w:szCs w:val="20"/>
        </w:rPr>
        <w:t>LUBOPLEX CS</w:t>
      </w:r>
      <w:r w:rsidR="00623639">
        <w:rPr>
          <w:rFonts w:asciiTheme="minorHAnsi" w:hAnsiTheme="minorHAnsi" w:cs="FrutigerLTCom-Condensed"/>
          <w:sz w:val="20"/>
          <w:szCs w:val="20"/>
        </w:rPr>
        <w:t xml:space="preserve"> </w:t>
      </w:r>
      <w:r w:rsidRPr="00121CF3">
        <w:rPr>
          <w:rFonts w:asciiTheme="minorHAnsi" w:hAnsiTheme="minorHAnsi" w:cs="FrutigerLTCom-Condensed"/>
          <w:sz w:val="20"/>
          <w:szCs w:val="20"/>
        </w:rPr>
        <w:t>M</w:t>
      </w:r>
      <w:r w:rsidR="00623639">
        <w:rPr>
          <w:rFonts w:asciiTheme="minorHAnsi" w:hAnsiTheme="minorHAnsi" w:cs="FrutigerLTCom-Condensed"/>
          <w:sz w:val="20"/>
          <w:szCs w:val="20"/>
        </w:rPr>
        <w:t>U</w:t>
      </w:r>
      <w:r w:rsidRPr="00121CF3">
        <w:rPr>
          <w:rFonts w:asciiTheme="minorHAnsi" w:hAnsiTheme="minorHAnsi" w:cs="FrutigerLTCom-Condensed"/>
          <w:sz w:val="20"/>
          <w:szCs w:val="20"/>
        </w:rPr>
        <w:t xml:space="preserve"> 460 </w:t>
      </w:r>
      <w:bookmarkEnd w:id="1"/>
      <w:r w:rsidRPr="00121CF3">
        <w:rPr>
          <w:rFonts w:asciiTheme="minorHAnsi" w:hAnsiTheme="minorHAnsi" w:cs="FrutigerLTCom-Condensed"/>
          <w:sz w:val="20"/>
          <w:szCs w:val="20"/>
        </w:rPr>
        <w:t>je vysoko kvalitné viacúčelové plastické mazivo „novej generácie“ vyrobené na báze komplexného sulfonátu vápenatého</w:t>
      </w:r>
      <w:r>
        <w:rPr>
          <w:rFonts w:asciiTheme="minorHAnsi" w:hAnsiTheme="minorHAnsi" w:cs="FrutigerLTCom-Condensed"/>
          <w:sz w:val="20"/>
          <w:szCs w:val="20"/>
        </w:rPr>
        <w:t xml:space="preserve"> </w:t>
      </w:r>
      <w:r w:rsidRPr="00121CF3">
        <w:rPr>
          <w:rFonts w:asciiTheme="minorHAnsi" w:hAnsiTheme="minorHAnsi" w:cs="FrutigerLTCom-Condensed"/>
          <w:sz w:val="20"/>
          <w:szCs w:val="20"/>
        </w:rPr>
        <w:t>a minerálneho oleja s vysokou viskozitou, výbornou oxidačnou stálosťou a nízkou odparovateľnosťou.</w:t>
      </w:r>
    </w:p>
    <w:p w14:paraId="09E00C65" w14:textId="77777777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</w:p>
    <w:p w14:paraId="7348438C" w14:textId="0E41B418" w:rsidR="00121CF3" w:rsidRPr="00121CF3" w:rsidRDefault="00623639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623639">
        <w:rPr>
          <w:rFonts w:asciiTheme="minorHAnsi" w:hAnsiTheme="minorHAnsi" w:cs="FrutigerLTCom-Condensed"/>
          <w:sz w:val="20"/>
          <w:szCs w:val="20"/>
        </w:rPr>
        <w:t xml:space="preserve">LUBOPLEX CS MU 460 </w:t>
      </w:r>
      <w:r w:rsidR="00121CF3" w:rsidRPr="00121CF3">
        <w:rPr>
          <w:rFonts w:asciiTheme="minorHAnsi" w:hAnsiTheme="minorHAnsi" w:cs="FrutigerLTCom-Condensed"/>
          <w:sz w:val="20"/>
          <w:szCs w:val="20"/>
        </w:rPr>
        <w:t>vykazuje vynikajúce vlastnosti pracovnej stability, odolnosti proti opotrebovaniu a ochrany pred koróziou, a to aj za prítomnosti slanej vody.</w:t>
      </w:r>
    </w:p>
    <w:p w14:paraId="36544F4A" w14:textId="77777777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</w:p>
    <w:p w14:paraId="5B72A66B" w14:textId="060F4D0E" w:rsidR="00121CF3" w:rsidRPr="00121CF3" w:rsidRDefault="00623639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623639">
        <w:rPr>
          <w:rFonts w:asciiTheme="minorHAnsi" w:hAnsiTheme="minorHAnsi" w:cs="FrutigerLTCom-Condensed"/>
          <w:sz w:val="20"/>
          <w:szCs w:val="20"/>
        </w:rPr>
        <w:t>LUBOPLEX CS MU 460</w:t>
      </w:r>
      <w:r w:rsidR="00121CF3" w:rsidRPr="00121CF3">
        <w:rPr>
          <w:rFonts w:asciiTheme="minorHAnsi" w:hAnsiTheme="minorHAnsi" w:cs="FrutigerLTCom-Condensed"/>
          <w:sz w:val="20"/>
          <w:szCs w:val="20"/>
        </w:rPr>
        <w:t xml:space="preserve"> má veľmi malú tendenciu k separácii oleja aj pri vysokom tepelnom zaťažení, vyznačuje sa veľmi vysokou adhéziou k mazanému povrchu a má vysokú odolnosť proti vymývaniu vodou.</w:t>
      </w:r>
    </w:p>
    <w:p w14:paraId="58673D39" w14:textId="77777777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121CF3">
        <w:rPr>
          <w:rFonts w:asciiTheme="minorHAnsi" w:hAnsiTheme="minorHAnsi" w:cs="FrutigerLTCom-Condensed"/>
          <w:sz w:val="20"/>
          <w:szCs w:val="20"/>
        </w:rPr>
        <w:t xml:space="preserve"> </w:t>
      </w:r>
    </w:p>
    <w:p w14:paraId="0BA49232" w14:textId="4D2D542D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121CF3">
        <w:rPr>
          <w:rFonts w:asciiTheme="minorHAnsi" w:hAnsiTheme="minorHAnsi" w:cs="FrutigerLTCom-Condensed"/>
          <w:sz w:val="20"/>
          <w:szCs w:val="20"/>
        </w:rPr>
        <w:t>Umožňuje predlžovať mazacie intervaly a zároveň redukovať frekvencie servisných zásahov.</w:t>
      </w:r>
    </w:p>
    <w:p w14:paraId="43893D83" w14:textId="77777777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</w:p>
    <w:p w14:paraId="0309B105" w14:textId="22C9756F" w:rsidR="00121CF3" w:rsidRPr="00121CF3" w:rsidRDefault="00121CF3" w:rsidP="00121CF3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121CF3">
        <w:rPr>
          <w:rFonts w:asciiTheme="minorHAnsi" w:hAnsiTheme="minorHAnsi" w:cs="FrutigerLTCom-Condensed"/>
          <w:sz w:val="20"/>
          <w:szCs w:val="20"/>
        </w:rPr>
        <w:t xml:space="preserve">„Nová generácia“ mydla komplexného vápenatého sulfonátu umožňuje zachovať vynikajúce výkony </w:t>
      </w:r>
      <w:r w:rsidR="00623639" w:rsidRPr="00623639">
        <w:rPr>
          <w:rFonts w:asciiTheme="minorHAnsi" w:hAnsiTheme="minorHAnsi" w:cs="FrutigerLTCom-Condensed"/>
          <w:sz w:val="20"/>
          <w:szCs w:val="20"/>
        </w:rPr>
        <w:t xml:space="preserve">LUBOPLEX CS MU 460 </w:t>
      </w:r>
      <w:r w:rsidRPr="00121CF3">
        <w:rPr>
          <w:rFonts w:asciiTheme="minorHAnsi" w:hAnsiTheme="minorHAnsi" w:cs="FrutigerLTCom-Condensed"/>
          <w:sz w:val="20"/>
          <w:szCs w:val="20"/>
        </w:rPr>
        <w:t>aj pri vysokorýchlostných aplikáciách, kde sa požadujú bežne plastické mazivá s polyuretánom alebo</w:t>
      </w:r>
      <w:r>
        <w:rPr>
          <w:rFonts w:asciiTheme="minorHAnsi" w:hAnsiTheme="minorHAnsi" w:cs="FrutigerLTCom-Condensed"/>
          <w:sz w:val="20"/>
          <w:szCs w:val="20"/>
        </w:rPr>
        <w:t xml:space="preserve"> </w:t>
      </w:r>
      <w:r w:rsidRPr="00121CF3">
        <w:rPr>
          <w:rFonts w:asciiTheme="minorHAnsi" w:hAnsiTheme="minorHAnsi" w:cs="FrutigerLTCom-Condensed"/>
          <w:sz w:val="20"/>
          <w:szCs w:val="20"/>
        </w:rPr>
        <w:t>lítiovým komplexom.</w:t>
      </w:r>
    </w:p>
    <w:p w14:paraId="3869591D" w14:textId="77777777" w:rsidR="001E5EAB" w:rsidRPr="00153809" w:rsidRDefault="001E5EAB" w:rsidP="007609CC">
      <w:pPr>
        <w:ind w:left="0"/>
        <w:jc w:val="both"/>
        <w:rPr>
          <w:rFonts w:asciiTheme="minorHAnsi" w:eastAsia="Times New Roman" w:hAnsiTheme="minorHAnsi" w:cs="Times New Roman"/>
          <w:sz w:val="20"/>
          <w:szCs w:val="20"/>
          <w:lang w:eastAsia="sk-SK"/>
        </w:rPr>
      </w:pPr>
    </w:p>
    <w:p w14:paraId="7D5CAF3B" w14:textId="254B16F2" w:rsidR="007609CC" w:rsidRPr="001E5EAB" w:rsidRDefault="007609CC" w:rsidP="007609CC">
      <w:pPr>
        <w:ind w:left="0"/>
        <w:jc w:val="both"/>
        <w:rPr>
          <w:rFonts w:asciiTheme="minorHAnsi" w:hAnsiTheme="minorHAnsi"/>
          <w:b/>
          <w:sz w:val="20"/>
          <w:szCs w:val="20"/>
        </w:rPr>
      </w:pPr>
    </w:p>
    <w:p w14:paraId="67163471" w14:textId="06463819" w:rsidR="00F7501D" w:rsidRDefault="00D359FA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901C9">
        <w:rPr>
          <w:rFonts w:asciiTheme="minorHAnsi" w:hAnsiTheme="minorHAnsi" w:cs="Arial"/>
          <w:b/>
          <w:bCs/>
          <w:sz w:val="24"/>
          <w:szCs w:val="24"/>
        </w:rPr>
        <w:t xml:space="preserve">Použitie </w:t>
      </w:r>
    </w:p>
    <w:p w14:paraId="0832804B" w14:textId="29E66C01" w:rsidR="00E24F1A" w:rsidRPr="00D901C9" w:rsidRDefault="00D359FA" w:rsidP="007609CC">
      <w:pPr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D901C9">
        <w:rPr>
          <w:rFonts w:asciiTheme="minorHAnsi" w:hAnsiTheme="minorHAnsi"/>
          <w:b/>
          <w:sz w:val="24"/>
          <w:szCs w:val="24"/>
        </w:rPr>
        <w:t xml:space="preserve"> </w:t>
      </w:r>
      <w:r w:rsidR="00F301BA" w:rsidRPr="00D901C9">
        <w:rPr>
          <w:rFonts w:asciiTheme="minorHAnsi" w:hAnsiTheme="minorHAnsi"/>
          <w:b/>
          <w:sz w:val="24"/>
          <w:szCs w:val="24"/>
        </w:rPr>
        <w:t xml:space="preserve"> </w:t>
      </w:r>
      <w:r w:rsidR="00E24F1A" w:rsidRPr="00D901C9">
        <w:rPr>
          <w:rFonts w:asciiTheme="minorHAnsi" w:hAnsiTheme="minorHAnsi"/>
          <w:b/>
          <w:sz w:val="24"/>
          <w:szCs w:val="24"/>
        </w:rPr>
        <w:t xml:space="preserve"> </w:t>
      </w:r>
    </w:p>
    <w:p w14:paraId="00E48A31" w14:textId="4E02BE32" w:rsidR="00906198" w:rsidRDefault="00623639" w:rsidP="00906198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623639">
        <w:rPr>
          <w:rFonts w:asciiTheme="minorHAnsi" w:hAnsiTheme="minorHAnsi" w:cs="FrutigerLTCom-Condensed"/>
          <w:sz w:val="20"/>
          <w:szCs w:val="20"/>
        </w:rPr>
        <w:t xml:space="preserve">LUBOPLEX CS MU 460 </w:t>
      </w:r>
      <w:r w:rsidR="00906198" w:rsidRPr="00906198">
        <w:rPr>
          <w:rFonts w:asciiTheme="minorHAnsi" w:hAnsiTheme="minorHAnsi" w:cs="FrutigerLTCom-Condensed"/>
          <w:sz w:val="20"/>
          <w:szCs w:val="20"/>
        </w:rPr>
        <w:t>je špeciálne plastické mazivo vyvinuté na mazanie vysoko namáhaných valivých a klzných ložísk a pre šokové aplikácie v priemysle dokonca aj v náročnom prostredí (voda, prach, vysoká teplota).</w:t>
      </w:r>
    </w:p>
    <w:p w14:paraId="7EF731B5" w14:textId="77777777" w:rsidR="00906198" w:rsidRPr="00906198" w:rsidRDefault="00906198" w:rsidP="00906198">
      <w:pPr>
        <w:ind w:left="0"/>
        <w:jc w:val="both"/>
        <w:rPr>
          <w:rFonts w:asciiTheme="minorHAnsi" w:hAnsiTheme="minorHAnsi" w:cs="FrutigerLTCom-Condensed"/>
          <w:bCs/>
          <w:sz w:val="20"/>
          <w:szCs w:val="20"/>
        </w:rPr>
      </w:pPr>
    </w:p>
    <w:p w14:paraId="5A961D3E" w14:textId="6C3AEE74" w:rsidR="00906198" w:rsidRDefault="00906198" w:rsidP="00906198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906198">
        <w:rPr>
          <w:rFonts w:asciiTheme="minorHAnsi" w:hAnsiTheme="minorHAnsi" w:cs="FrutigerLTCom-Condensed"/>
          <w:sz w:val="20"/>
          <w:szCs w:val="20"/>
        </w:rPr>
        <w:t>Odporúča sa aplikovať všade tam, kde plastické mazivo musí spĺňať vysoké požiadavky na adhéziu, ochranu proti korózii, tepelnú a tlakovú zaťažiteľnosť a pracovnú mechanickú stálosť.</w:t>
      </w:r>
    </w:p>
    <w:p w14:paraId="2BDAC22A" w14:textId="77777777" w:rsidR="00906198" w:rsidRPr="00906198" w:rsidRDefault="00906198" w:rsidP="00906198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</w:p>
    <w:p w14:paraId="4BECAA24" w14:textId="5CA8E1C4" w:rsidR="00906198" w:rsidRDefault="00906198" w:rsidP="00906198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906198">
        <w:rPr>
          <w:rFonts w:asciiTheme="minorHAnsi" w:hAnsiTheme="minorHAnsi" w:cs="FrutigerLTCom-Condensed"/>
          <w:sz w:val="20"/>
          <w:szCs w:val="20"/>
        </w:rPr>
        <w:t xml:space="preserve">Typické aplikácie pre </w:t>
      </w:r>
      <w:r w:rsidR="00623639" w:rsidRPr="00623639">
        <w:rPr>
          <w:rFonts w:asciiTheme="minorHAnsi" w:hAnsiTheme="minorHAnsi" w:cs="FrutigerLTCom-Condensed"/>
          <w:sz w:val="20"/>
          <w:szCs w:val="20"/>
        </w:rPr>
        <w:t xml:space="preserve">LUBOPLEX CS MU 460 </w:t>
      </w:r>
      <w:r w:rsidRPr="00906198">
        <w:rPr>
          <w:rFonts w:asciiTheme="minorHAnsi" w:hAnsiTheme="minorHAnsi" w:cs="FrutigerLTCom-Condensed"/>
          <w:sz w:val="20"/>
          <w:szCs w:val="20"/>
        </w:rPr>
        <w:t>sú najnáročnejšie priemyselné aplikácie (zabezpečenie mazania za prítomnosti vlhkosti, zaťaženia, vysokých teplôt, prachu a pod).</w:t>
      </w:r>
    </w:p>
    <w:p w14:paraId="4B5DB886" w14:textId="77777777" w:rsidR="00906198" w:rsidRPr="00906198" w:rsidRDefault="00906198" w:rsidP="00906198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</w:p>
    <w:p w14:paraId="28A6224E" w14:textId="2721CDD4" w:rsidR="00785AEB" w:rsidRPr="001D44EB" w:rsidRDefault="00623639" w:rsidP="007609CC">
      <w:pPr>
        <w:ind w:left="0"/>
        <w:jc w:val="both"/>
        <w:rPr>
          <w:rFonts w:asciiTheme="minorHAnsi" w:hAnsiTheme="minorHAnsi" w:cs="FrutigerLTCom-Condensed"/>
          <w:sz w:val="20"/>
          <w:szCs w:val="20"/>
        </w:rPr>
      </w:pPr>
      <w:r w:rsidRPr="00623639">
        <w:rPr>
          <w:rFonts w:asciiTheme="minorHAnsi" w:hAnsiTheme="minorHAnsi" w:cs="FrutigerLTCom-Condensed"/>
          <w:sz w:val="20"/>
          <w:szCs w:val="20"/>
        </w:rPr>
        <w:t xml:space="preserve">LUBOPLEX CS MU 460 </w:t>
      </w:r>
      <w:r w:rsidR="00906198" w:rsidRPr="00906198">
        <w:rPr>
          <w:rFonts w:asciiTheme="minorHAnsi" w:hAnsiTheme="minorHAnsi" w:cs="FrutigerLTCom-Condensed"/>
          <w:sz w:val="20"/>
          <w:szCs w:val="20"/>
        </w:rPr>
        <w:t>je vhodný na mazanie ložísk v oceliarňach (kontinuálne odlievanie a valcovanie), v papierenskom priemysle, v drevospracujúcom priemysle</w:t>
      </w:r>
      <w:r w:rsidR="00906198" w:rsidRPr="00906198">
        <w:rPr>
          <w:rFonts w:asciiTheme="minorHAnsi" w:hAnsiTheme="minorHAnsi" w:cs="FrutigerLTCom-Condensed"/>
          <w:bCs/>
          <w:sz w:val="20"/>
          <w:szCs w:val="20"/>
        </w:rPr>
        <w:t xml:space="preserve"> </w:t>
      </w:r>
      <w:r w:rsidR="00906198" w:rsidRPr="00906198">
        <w:rPr>
          <w:rFonts w:asciiTheme="minorHAnsi" w:hAnsiTheme="minorHAnsi" w:cs="FrutigerLTCom-Condensed"/>
          <w:sz w:val="20"/>
          <w:szCs w:val="20"/>
        </w:rPr>
        <w:t>(lisy pre granulovanie), v baníctve, cementárňach, kameňolomoch a v stavebných zariadeniach.</w:t>
      </w:r>
    </w:p>
    <w:p w14:paraId="04934A51" w14:textId="77777777" w:rsidR="001D44EB" w:rsidRDefault="001D44EB" w:rsidP="007609CC">
      <w:pPr>
        <w:ind w:left="0"/>
        <w:jc w:val="both"/>
        <w:rPr>
          <w:rFonts w:asciiTheme="minorHAnsi" w:hAnsiTheme="minorHAnsi"/>
          <w:noProof/>
          <w:sz w:val="20"/>
          <w:szCs w:val="20"/>
          <w:lang w:eastAsia="sk-SK"/>
        </w:rPr>
      </w:pPr>
    </w:p>
    <w:p w14:paraId="4C03B727" w14:textId="4F5EB86A" w:rsidR="002F6A18" w:rsidRPr="00B25C0F" w:rsidRDefault="008F0979" w:rsidP="007609CC">
      <w:pPr>
        <w:ind w:left="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5ED918B" wp14:editId="7953C985">
            <wp:extent cx="535272" cy="78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26-ROLLER-BEARING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11" cy="7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 wp14:anchorId="34CBF30A" wp14:editId="603226F4">
            <wp:extent cx="533400" cy="7795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12-PLAIN BEARING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456" cy="78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EAB">
        <w:rPr>
          <w:noProof/>
          <w:sz w:val="20"/>
          <w:szCs w:val="20"/>
        </w:rPr>
        <w:t xml:space="preserve">     </w:t>
      </w:r>
      <w:r w:rsidR="002F6A18" w:rsidRPr="00E95A51">
        <w:rPr>
          <w:noProof/>
          <w:sz w:val="20"/>
          <w:szCs w:val="20"/>
        </w:rPr>
        <w:drawing>
          <wp:inline distT="0" distB="0" distL="0" distR="0" wp14:anchorId="0F73F67F" wp14:editId="6EC41BB5">
            <wp:extent cx="541355" cy="791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43-EXTREME PRESSUR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352" cy="80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A18" w:rsidRPr="00E95A51">
        <w:rPr>
          <w:noProof/>
          <w:sz w:val="20"/>
          <w:szCs w:val="20"/>
        </w:rPr>
        <w:t xml:space="preserve">     </w:t>
      </w:r>
      <w:r w:rsidR="00153809" w:rsidRPr="00E95A51">
        <w:rPr>
          <w:noProof/>
          <w:sz w:val="20"/>
          <w:szCs w:val="20"/>
        </w:rPr>
        <w:drawing>
          <wp:inline distT="0" distB="0" distL="0" distR="0" wp14:anchorId="355D3C1C" wp14:editId="54D7BB9D">
            <wp:extent cx="548005" cy="796174"/>
            <wp:effectExtent l="0" t="0" r="4445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07-COROSION PROTECTION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53" cy="82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 </w:t>
      </w:r>
      <w:r>
        <w:rPr>
          <w:noProof/>
          <w:sz w:val="20"/>
          <w:szCs w:val="20"/>
        </w:rPr>
        <w:drawing>
          <wp:inline distT="0" distB="0" distL="0" distR="0" wp14:anchorId="1A0013A5" wp14:editId="24A2249C">
            <wp:extent cx="543560" cy="794434"/>
            <wp:effectExtent l="0" t="0" r="889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3-HIGH TEMP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90" cy="8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A18" w:rsidRPr="00E95A51">
        <w:rPr>
          <w:noProof/>
          <w:sz w:val="20"/>
          <w:szCs w:val="20"/>
        </w:rPr>
        <w:t xml:space="preserve">     </w:t>
      </w:r>
    </w:p>
    <w:p w14:paraId="5D18AD38" w14:textId="16BA1BD5" w:rsidR="00906198" w:rsidRDefault="00906198" w:rsidP="007609CC">
      <w:pPr>
        <w:ind w:left="0"/>
        <w:jc w:val="both"/>
        <w:rPr>
          <w:sz w:val="20"/>
          <w:szCs w:val="20"/>
        </w:rPr>
      </w:pPr>
    </w:p>
    <w:p w14:paraId="7CCA6FB9" w14:textId="77777777" w:rsidR="00906198" w:rsidRDefault="00906198" w:rsidP="007609CC">
      <w:pPr>
        <w:ind w:left="0"/>
        <w:jc w:val="both"/>
        <w:rPr>
          <w:sz w:val="20"/>
          <w:szCs w:val="20"/>
        </w:rPr>
      </w:pPr>
    </w:p>
    <w:p w14:paraId="073F363B" w14:textId="3D85C35A" w:rsidR="008F0979" w:rsidRDefault="008F0979" w:rsidP="008F0979">
      <w:pPr>
        <w:ind w:left="0"/>
        <w:rPr>
          <w:rFonts w:asciiTheme="minorHAnsi" w:hAnsiTheme="minorHAnsi"/>
          <w:b/>
          <w:sz w:val="24"/>
          <w:szCs w:val="24"/>
        </w:rPr>
      </w:pPr>
      <w:r w:rsidRPr="00FD00B9">
        <w:rPr>
          <w:rFonts w:asciiTheme="minorHAnsi" w:hAnsiTheme="minorHAnsi" w:cs="Arial"/>
          <w:b/>
          <w:sz w:val="24"/>
          <w:szCs w:val="24"/>
        </w:rPr>
        <w:t>Typické</w:t>
      </w:r>
      <w:r w:rsidRPr="00FD00B9">
        <w:rPr>
          <w:rFonts w:asciiTheme="minorHAnsi" w:hAnsiTheme="minorHAnsi"/>
          <w:b/>
          <w:sz w:val="24"/>
          <w:szCs w:val="24"/>
        </w:rPr>
        <w:t xml:space="preserve"> použitie</w:t>
      </w:r>
    </w:p>
    <w:p w14:paraId="1F049525" w14:textId="77777777" w:rsidR="008F0979" w:rsidRPr="00FD00B9" w:rsidRDefault="008F0979" w:rsidP="008F0979">
      <w:pPr>
        <w:ind w:left="0"/>
        <w:rPr>
          <w:rFonts w:asciiTheme="minorHAnsi" w:hAnsiTheme="minorHAnsi"/>
          <w:b/>
          <w:sz w:val="24"/>
          <w:szCs w:val="24"/>
        </w:rPr>
      </w:pPr>
    </w:p>
    <w:p w14:paraId="6307DF8F" w14:textId="6ED356DA" w:rsidR="00E90C68" w:rsidRPr="00437D9B" w:rsidRDefault="00623639" w:rsidP="007609CC">
      <w:pPr>
        <w:ind w:left="0"/>
        <w:jc w:val="both"/>
        <w:rPr>
          <w:rFonts w:asciiTheme="minorHAnsi" w:hAnsiTheme="minorHAnsi" w:cs="Arial"/>
          <w:sz w:val="20"/>
          <w:szCs w:val="20"/>
        </w:rPr>
      </w:pPr>
      <w:r w:rsidRPr="00623639">
        <w:rPr>
          <w:rFonts w:asciiTheme="minorHAnsi" w:hAnsiTheme="minorHAnsi" w:cs="Arial"/>
          <w:sz w:val="20"/>
          <w:szCs w:val="20"/>
        </w:rPr>
        <w:t xml:space="preserve">LUBOPLEX CS MU 460 </w:t>
      </w:r>
      <w:r w:rsidR="00437D9B" w:rsidRPr="00437D9B">
        <w:rPr>
          <w:rFonts w:asciiTheme="minorHAnsi" w:hAnsiTheme="minorHAnsi" w:cs="Arial"/>
          <w:sz w:val="20"/>
          <w:szCs w:val="20"/>
        </w:rPr>
        <w:t xml:space="preserve">je zvlášť vhodný na mazanie lisov pre granulovanie „peliet“ z tvrdeného dreva pri ťažkých podmienkach. </w:t>
      </w:r>
    </w:p>
    <w:p w14:paraId="63CCF3E7" w14:textId="77777777" w:rsidR="00431175" w:rsidRPr="006D7BD8" w:rsidRDefault="00431175" w:rsidP="008F0979">
      <w:pPr>
        <w:ind w:left="0"/>
        <w:jc w:val="both"/>
        <w:rPr>
          <w:rFonts w:cs="Arial"/>
          <w:b/>
          <w:sz w:val="20"/>
          <w:szCs w:val="20"/>
        </w:rPr>
      </w:pPr>
    </w:p>
    <w:p w14:paraId="3AA8BF02" w14:textId="77777777" w:rsidR="001D44EB" w:rsidRDefault="001D44EB" w:rsidP="008F0979">
      <w:pPr>
        <w:ind w:left="0"/>
        <w:jc w:val="both"/>
        <w:rPr>
          <w:rFonts w:cs="Arial"/>
          <w:b/>
          <w:sz w:val="24"/>
          <w:szCs w:val="24"/>
        </w:rPr>
      </w:pPr>
    </w:p>
    <w:p w14:paraId="131A1EA0" w14:textId="56E21767" w:rsidR="008F0979" w:rsidRDefault="008F0979" w:rsidP="008F0979">
      <w:pPr>
        <w:ind w:left="0"/>
        <w:jc w:val="both"/>
        <w:rPr>
          <w:rFonts w:cs="Arial"/>
          <w:b/>
          <w:sz w:val="24"/>
          <w:szCs w:val="24"/>
        </w:rPr>
      </w:pPr>
      <w:r w:rsidRPr="00D63365">
        <w:rPr>
          <w:rFonts w:cs="Arial"/>
          <w:b/>
          <w:sz w:val="24"/>
          <w:szCs w:val="24"/>
        </w:rPr>
        <w:t>Spôsob aplikácie:</w:t>
      </w:r>
    </w:p>
    <w:p w14:paraId="6C158CA1" w14:textId="77777777" w:rsidR="008F0979" w:rsidRPr="008127C4" w:rsidRDefault="008F0979" w:rsidP="008F0979">
      <w:pPr>
        <w:ind w:left="0"/>
        <w:rPr>
          <w:rFonts w:cs="Arial"/>
          <w:b/>
          <w:sz w:val="24"/>
          <w:szCs w:val="24"/>
        </w:rPr>
      </w:pPr>
    </w:p>
    <w:p w14:paraId="2F322817" w14:textId="334CD1DC" w:rsidR="007F46B5" w:rsidRDefault="007F46B5" w:rsidP="007F46B5">
      <w:pPr>
        <w:ind w:left="0"/>
        <w:jc w:val="both"/>
        <w:rPr>
          <w:rFonts w:asciiTheme="minorHAnsi" w:hAnsiTheme="minorHAnsi" w:cs="Arial"/>
          <w:sz w:val="20"/>
          <w:szCs w:val="20"/>
        </w:rPr>
      </w:pPr>
      <w:r w:rsidRPr="007F46B5">
        <w:rPr>
          <w:rFonts w:asciiTheme="minorHAnsi" w:hAnsiTheme="minorHAnsi" w:cs="Arial"/>
          <w:sz w:val="20"/>
          <w:szCs w:val="20"/>
        </w:rPr>
        <w:t xml:space="preserve">Vďaka dobrej čerpateľnosti </w:t>
      </w:r>
      <w:r w:rsidR="00623639" w:rsidRPr="00623639">
        <w:rPr>
          <w:rFonts w:asciiTheme="minorHAnsi" w:hAnsiTheme="minorHAnsi" w:cs="Arial"/>
          <w:sz w:val="20"/>
          <w:szCs w:val="20"/>
        </w:rPr>
        <w:t xml:space="preserve">LUBOPLEX CS MU 460 </w:t>
      </w:r>
      <w:r w:rsidRPr="007F46B5">
        <w:rPr>
          <w:rFonts w:asciiTheme="minorHAnsi" w:hAnsiTheme="minorHAnsi" w:cs="Arial"/>
          <w:sz w:val="20"/>
          <w:szCs w:val="20"/>
        </w:rPr>
        <w:t>je možné nanášať ručne alebo pomocou vhodných mazacích systémov.</w:t>
      </w:r>
    </w:p>
    <w:p w14:paraId="289C3A9D" w14:textId="77777777" w:rsidR="007F46B5" w:rsidRPr="007F46B5" w:rsidRDefault="007F46B5" w:rsidP="007F46B5">
      <w:pPr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45AABC72" w14:textId="538F1211" w:rsidR="007F46B5" w:rsidRDefault="007F46B5" w:rsidP="007F46B5">
      <w:pPr>
        <w:ind w:left="0"/>
        <w:jc w:val="both"/>
        <w:rPr>
          <w:rFonts w:asciiTheme="minorHAnsi" w:hAnsiTheme="minorHAnsi" w:cs="Arial"/>
          <w:sz w:val="20"/>
          <w:szCs w:val="20"/>
        </w:rPr>
      </w:pPr>
      <w:r w:rsidRPr="007F46B5">
        <w:rPr>
          <w:rFonts w:asciiTheme="minorHAnsi" w:hAnsiTheme="minorHAnsi" w:cs="Arial"/>
          <w:sz w:val="20"/>
          <w:szCs w:val="20"/>
        </w:rPr>
        <w:t>Odporúčané je použitie v individuálnych aj v centrálnych mazacích systémoch.</w:t>
      </w:r>
      <w:r w:rsidR="006D7BD8">
        <w:rPr>
          <w:rFonts w:asciiTheme="minorHAnsi" w:hAnsiTheme="minorHAnsi" w:cs="Arial"/>
          <w:sz w:val="20"/>
          <w:szCs w:val="20"/>
        </w:rPr>
        <w:t xml:space="preserve"> </w:t>
      </w:r>
      <w:r w:rsidRPr="007F46B5">
        <w:rPr>
          <w:rFonts w:asciiTheme="minorHAnsi" w:hAnsiTheme="minorHAnsi" w:cs="Arial"/>
          <w:sz w:val="20"/>
          <w:szCs w:val="20"/>
        </w:rPr>
        <w:t>Výhodne používajte systém pneumatických čerpadiel.</w:t>
      </w:r>
    </w:p>
    <w:p w14:paraId="3852BF9E" w14:textId="77777777" w:rsidR="007F46B5" w:rsidRPr="007F46B5" w:rsidRDefault="007F46B5" w:rsidP="007F46B5">
      <w:pPr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0712575F" w14:textId="5BE8D3CF" w:rsidR="00AD4AC8" w:rsidRPr="007F46B5" w:rsidRDefault="007F46B5" w:rsidP="007609CC">
      <w:pPr>
        <w:ind w:left="0"/>
        <w:jc w:val="both"/>
        <w:rPr>
          <w:rFonts w:asciiTheme="minorHAnsi" w:hAnsiTheme="minorHAnsi" w:cs="Arial"/>
          <w:sz w:val="20"/>
          <w:szCs w:val="20"/>
        </w:rPr>
      </w:pPr>
      <w:r w:rsidRPr="007F46B5">
        <w:rPr>
          <w:rFonts w:asciiTheme="minorHAnsi" w:hAnsiTheme="minorHAnsi" w:cs="Arial"/>
          <w:sz w:val="20"/>
          <w:szCs w:val="20"/>
        </w:rPr>
        <w:t>Pri plnení ložiska je potrebné dodržať predpisy výrobcu ložísk a strojov.</w:t>
      </w:r>
    </w:p>
    <w:p w14:paraId="240C8A79" w14:textId="4DCF25EF" w:rsidR="00AD4AC8" w:rsidRDefault="00AD4AC8" w:rsidP="007609CC">
      <w:pPr>
        <w:ind w:left="0"/>
        <w:jc w:val="both"/>
        <w:rPr>
          <w:sz w:val="20"/>
          <w:szCs w:val="20"/>
        </w:rPr>
      </w:pPr>
    </w:p>
    <w:p w14:paraId="1EEF142C" w14:textId="77777777" w:rsidR="00FB1981" w:rsidRPr="00B25C0F" w:rsidRDefault="00FB1981" w:rsidP="007609CC">
      <w:pPr>
        <w:ind w:left="0"/>
        <w:jc w:val="both"/>
        <w:rPr>
          <w:sz w:val="20"/>
          <w:szCs w:val="20"/>
        </w:rPr>
      </w:pPr>
    </w:p>
    <w:p w14:paraId="2FC60981" w14:textId="683C58FA" w:rsidR="007609CC" w:rsidRDefault="007609CC" w:rsidP="007609CC">
      <w:pPr>
        <w:ind w:left="0"/>
        <w:jc w:val="both"/>
        <w:rPr>
          <w:b/>
          <w:sz w:val="24"/>
          <w:szCs w:val="24"/>
        </w:rPr>
      </w:pPr>
      <w:r w:rsidRPr="00C14326">
        <w:rPr>
          <w:b/>
          <w:sz w:val="24"/>
          <w:szCs w:val="24"/>
        </w:rPr>
        <w:t>Prednosti</w:t>
      </w:r>
      <w:r w:rsidRPr="00C14326">
        <w:rPr>
          <w:rFonts w:cs="Arial"/>
          <w:b/>
          <w:bCs/>
          <w:sz w:val="24"/>
          <w:szCs w:val="24"/>
        </w:rPr>
        <w:t xml:space="preserve"> plastického maziva</w:t>
      </w:r>
      <w:r w:rsidRPr="00C14326">
        <w:rPr>
          <w:b/>
          <w:sz w:val="24"/>
          <w:szCs w:val="24"/>
        </w:rPr>
        <w:t>:</w:t>
      </w:r>
    </w:p>
    <w:p w14:paraId="6E2E6BB9" w14:textId="77777777" w:rsidR="00AD4AC8" w:rsidRPr="001E5EAB" w:rsidRDefault="00AD4AC8" w:rsidP="007609CC">
      <w:pPr>
        <w:ind w:left="0"/>
        <w:jc w:val="both"/>
        <w:rPr>
          <w:b/>
          <w:sz w:val="24"/>
          <w:szCs w:val="24"/>
        </w:rPr>
      </w:pPr>
    </w:p>
    <w:p w14:paraId="16080E76" w14:textId="78294DBF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Vynikajúca mechanická a tepelná stálosť</w:t>
      </w:r>
    </w:p>
    <w:p w14:paraId="63989045" w14:textId="77777777" w:rsidR="00B950BF" w:rsidRPr="00AF187A" w:rsidRDefault="00B950BF" w:rsidP="00B950BF">
      <w:pPr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4E1F86BB" w14:textId="6EE398E1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Vynikajúce protioderové a EP vlastnosti</w:t>
      </w:r>
    </w:p>
    <w:p w14:paraId="2C6CEC92" w14:textId="77777777" w:rsidR="00B950BF" w:rsidRPr="00AF187A" w:rsidRDefault="00B950BF" w:rsidP="00B950BF">
      <w:pPr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2A8080D0" w14:textId="7BF600C1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Dlhá životnosť a odolnosť voči starnutiu</w:t>
      </w:r>
    </w:p>
    <w:p w14:paraId="2787EDF7" w14:textId="77777777" w:rsidR="00B950BF" w:rsidRPr="00AF187A" w:rsidRDefault="00B950BF" w:rsidP="00B950BF">
      <w:pPr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1EDA6CFA" w14:textId="1883DEF1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Dobrá ochrana proti korózii, aj za prítomnosti slanej vody</w:t>
      </w:r>
    </w:p>
    <w:p w14:paraId="160C6F89" w14:textId="77777777" w:rsidR="00B950BF" w:rsidRPr="00AF187A" w:rsidRDefault="00B950BF" w:rsidP="00B950BF">
      <w:pPr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3C937C40" w14:textId="3735CF4E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Veľmi dobrá odolnosť voči vode</w:t>
      </w:r>
    </w:p>
    <w:p w14:paraId="265EB289" w14:textId="77777777" w:rsidR="00B950BF" w:rsidRPr="00AF187A" w:rsidRDefault="00B950BF" w:rsidP="00B950BF">
      <w:pPr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01127D65" w14:textId="426591BB" w:rsidR="00AF187A" w:rsidRDefault="00AF187A" w:rsidP="00AF187A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Ľahko čerpateľné v centrálnych mazacích systémoch</w:t>
      </w:r>
    </w:p>
    <w:p w14:paraId="4D9498B0" w14:textId="77777777" w:rsidR="00B950BF" w:rsidRPr="00AF187A" w:rsidRDefault="00B950BF" w:rsidP="00B950BF">
      <w:pPr>
        <w:ind w:left="0"/>
        <w:jc w:val="both"/>
        <w:rPr>
          <w:rFonts w:asciiTheme="minorHAnsi" w:eastAsia="Times New Roman" w:hAnsiTheme="minorHAnsi" w:cs="Arial"/>
          <w:sz w:val="20"/>
          <w:szCs w:val="20"/>
        </w:rPr>
      </w:pPr>
    </w:p>
    <w:p w14:paraId="1F345827" w14:textId="288B25FE" w:rsidR="00F735CE" w:rsidRPr="00B950BF" w:rsidRDefault="00AF187A" w:rsidP="00B950BF">
      <w:pPr>
        <w:numPr>
          <w:ilvl w:val="0"/>
          <w:numId w:val="14"/>
        </w:numPr>
        <w:jc w:val="both"/>
        <w:rPr>
          <w:rFonts w:asciiTheme="minorHAnsi" w:eastAsia="Times New Roman" w:hAnsiTheme="minorHAnsi" w:cs="Arial"/>
          <w:sz w:val="20"/>
          <w:szCs w:val="20"/>
        </w:rPr>
      </w:pPr>
      <w:r w:rsidRPr="00AF187A">
        <w:rPr>
          <w:rFonts w:asciiTheme="minorHAnsi" w:eastAsia="Times New Roman" w:hAnsiTheme="minorHAnsi" w:cs="Arial"/>
          <w:sz w:val="20"/>
          <w:szCs w:val="20"/>
        </w:rPr>
        <w:t>Neobsahuje olovo alebo iné ťažké kovy, ktoré sa považujú za škodlivé pre zdravie ľudí a životné prostredie</w:t>
      </w:r>
    </w:p>
    <w:p w14:paraId="09526A4A" w14:textId="77777777" w:rsidR="00FB1981" w:rsidRDefault="00FB1981" w:rsidP="007609CC">
      <w:pPr>
        <w:ind w:left="0"/>
        <w:jc w:val="both"/>
        <w:rPr>
          <w:rFonts w:asciiTheme="minorHAnsi" w:hAnsiTheme="minorHAnsi"/>
          <w:b/>
          <w:sz w:val="20"/>
          <w:szCs w:val="20"/>
        </w:rPr>
      </w:pPr>
    </w:p>
    <w:p w14:paraId="75692E70" w14:textId="77777777" w:rsidR="00785AEB" w:rsidRPr="00B25C0F" w:rsidRDefault="00785AEB" w:rsidP="007609CC">
      <w:pPr>
        <w:ind w:left="0"/>
        <w:jc w:val="both"/>
        <w:rPr>
          <w:rFonts w:asciiTheme="minorHAnsi" w:hAnsiTheme="minorHAnsi"/>
          <w:b/>
          <w:sz w:val="20"/>
          <w:szCs w:val="20"/>
        </w:rPr>
      </w:pPr>
    </w:p>
    <w:p w14:paraId="1B6AABF7" w14:textId="03CA09DA" w:rsidR="009012DC" w:rsidRPr="003E69DC" w:rsidRDefault="009012DC" w:rsidP="00785AEB">
      <w:pPr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3E69DC">
        <w:rPr>
          <w:rFonts w:asciiTheme="minorHAnsi" w:hAnsiTheme="minorHAnsi"/>
          <w:b/>
          <w:sz w:val="24"/>
          <w:szCs w:val="24"/>
        </w:rPr>
        <w:t>Kompatibilita</w:t>
      </w:r>
    </w:p>
    <w:p w14:paraId="6653E8DD" w14:textId="77777777" w:rsidR="009012DC" w:rsidRPr="003E69DC" w:rsidRDefault="009012DC" w:rsidP="00785AEB">
      <w:pPr>
        <w:ind w:left="0"/>
        <w:jc w:val="both"/>
        <w:rPr>
          <w:rFonts w:asciiTheme="minorHAnsi" w:hAnsiTheme="minorHAnsi"/>
          <w:sz w:val="20"/>
          <w:szCs w:val="20"/>
        </w:rPr>
      </w:pPr>
    </w:p>
    <w:p w14:paraId="0AAA5DB2" w14:textId="2297DD94" w:rsidR="00B950BF" w:rsidRPr="00B950BF" w:rsidRDefault="00AD4AC8" w:rsidP="00B950BF">
      <w:pPr>
        <w:pStyle w:val="NormalWeb"/>
        <w:jc w:val="both"/>
        <w:rPr>
          <w:rFonts w:asciiTheme="minorHAnsi" w:hAnsiTheme="minorHAnsi"/>
          <w:sz w:val="20"/>
          <w:szCs w:val="20"/>
        </w:rPr>
      </w:pPr>
      <w:r w:rsidRPr="00AD4AC8">
        <w:rPr>
          <w:rFonts w:asciiTheme="minorHAnsi" w:hAnsiTheme="minorHAnsi"/>
          <w:sz w:val="20"/>
          <w:szCs w:val="20"/>
        </w:rPr>
        <w:t xml:space="preserve">Špeciálne plastické mazivo </w:t>
      </w:r>
      <w:r w:rsidR="00623639" w:rsidRPr="00623639">
        <w:rPr>
          <w:rFonts w:asciiTheme="minorHAnsi" w:hAnsiTheme="minorHAnsi"/>
          <w:sz w:val="20"/>
          <w:szCs w:val="20"/>
        </w:rPr>
        <w:t xml:space="preserve">LUBOPLEX CS MU 460 </w:t>
      </w:r>
      <w:r w:rsidRPr="00AD4AC8">
        <w:rPr>
          <w:rFonts w:asciiTheme="minorHAnsi" w:hAnsiTheme="minorHAnsi"/>
          <w:sz w:val="20"/>
          <w:szCs w:val="20"/>
        </w:rPr>
        <w:t>je kompatibilné s mnohými inými typmi mazív.</w:t>
      </w:r>
      <w:r w:rsidR="00785AEB">
        <w:rPr>
          <w:rFonts w:asciiTheme="minorHAnsi" w:hAnsiTheme="minorHAnsi"/>
          <w:sz w:val="20"/>
          <w:szCs w:val="20"/>
        </w:rPr>
        <w:t xml:space="preserve"> </w:t>
      </w:r>
      <w:r w:rsidRPr="00AD4AC8">
        <w:rPr>
          <w:rFonts w:asciiTheme="minorHAnsi" w:hAnsiTheme="minorHAnsi"/>
          <w:sz w:val="20"/>
          <w:szCs w:val="20"/>
        </w:rPr>
        <w:t>Odporúča sa však vždy, aby sa pred aplikáciou plastického maziva vyčistilo zariadenie od starého maziva (ak je možné naplnenie novým mazivom), alebo sa v priebehu prevádzky mechanizmu pretlačilo systémom a premazali sa trecie a mazacie uzly postačujúcim množstvom nového plastického maziva a v priebehu výmeny sa dôkladne monitoroval systém</w:t>
      </w:r>
      <w:r w:rsidR="009D53EB">
        <w:rPr>
          <w:rFonts w:asciiTheme="minorHAnsi" w:hAnsiTheme="minorHAnsi"/>
          <w:sz w:val="20"/>
          <w:szCs w:val="20"/>
        </w:rPr>
        <w:t>.</w:t>
      </w:r>
      <w:r w:rsidR="00B950BF">
        <w:rPr>
          <w:rFonts w:asciiTheme="minorHAnsi" w:hAnsiTheme="minorHAnsi"/>
          <w:sz w:val="20"/>
          <w:szCs w:val="20"/>
        </w:rPr>
        <w:t xml:space="preserve"> </w:t>
      </w:r>
      <w:r w:rsidR="00B950BF" w:rsidRPr="00B950BF">
        <w:rPr>
          <w:rFonts w:asciiTheme="minorHAnsi" w:hAnsiTheme="minorHAnsi"/>
          <w:sz w:val="20"/>
          <w:szCs w:val="20"/>
        </w:rPr>
        <w:t>Vždy sa vyvarujte kontaminácii tuku prachom a / alebo nečistotami pri aplikácii.</w:t>
      </w:r>
    </w:p>
    <w:p w14:paraId="4DAF781F" w14:textId="77777777" w:rsidR="00785AEB" w:rsidRDefault="00785AEB" w:rsidP="00785AEB">
      <w:pPr>
        <w:pStyle w:val="NormalWeb"/>
        <w:jc w:val="both"/>
        <w:rPr>
          <w:rFonts w:asciiTheme="minorHAnsi" w:hAnsiTheme="minorHAnsi"/>
          <w:sz w:val="20"/>
          <w:szCs w:val="20"/>
        </w:rPr>
      </w:pPr>
    </w:p>
    <w:p w14:paraId="2FD4DC43" w14:textId="70638EF5" w:rsidR="00B17E0A" w:rsidRPr="00E90C68" w:rsidRDefault="00AD4AC8" w:rsidP="00785AEB">
      <w:pPr>
        <w:pStyle w:val="NormalWeb"/>
        <w:jc w:val="both"/>
        <w:rPr>
          <w:rFonts w:asciiTheme="minorHAnsi" w:hAnsiTheme="minorHAnsi"/>
          <w:sz w:val="20"/>
          <w:szCs w:val="20"/>
        </w:rPr>
      </w:pPr>
      <w:r w:rsidRPr="00AD4AC8">
        <w:rPr>
          <w:rFonts w:asciiTheme="minorHAnsi" w:hAnsiTheme="minorHAnsi"/>
          <w:sz w:val="20"/>
          <w:szCs w:val="20"/>
        </w:rPr>
        <w:t>Otázky kompatibility so “starým</w:t>
      </w:r>
      <w:r w:rsidR="00785AEB">
        <w:rPr>
          <w:rFonts w:asciiTheme="minorHAnsi" w:hAnsiTheme="minorHAnsi"/>
          <w:sz w:val="20"/>
          <w:szCs w:val="20"/>
        </w:rPr>
        <w:t>-</w:t>
      </w:r>
      <w:r w:rsidRPr="00AD4AC8">
        <w:rPr>
          <w:rFonts w:asciiTheme="minorHAnsi" w:hAnsiTheme="minorHAnsi"/>
          <w:sz w:val="20"/>
          <w:szCs w:val="20"/>
        </w:rPr>
        <w:t xml:space="preserve">pôvodným” plastickým mazivom by mali byť konzultované a adresované </w:t>
      </w:r>
      <w:r w:rsidR="00785AEB">
        <w:rPr>
          <w:rFonts w:asciiTheme="minorHAnsi" w:hAnsiTheme="minorHAnsi"/>
          <w:sz w:val="20"/>
          <w:szCs w:val="20"/>
        </w:rPr>
        <w:t>v</w:t>
      </w:r>
      <w:r w:rsidRPr="00AD4AC8">
        <w:rPr>
          <w:rFonts w:asciiTheme="minorHAnsi" w:hAnsiTheme="minorHAnsi"/>
          <w:sz w:val="20"/>
          <w:szCs w:val="20"/>
        </w:rPr>
        <w:t>ášmu dodávateľovi – distribútorovi výrobcu plastického maziva LUBOCONS CHEMICALS.</w:t>
      </w:r>
    </w:p>
    <w:p w14:paraId="357C772D" w14:textId="5FD46A87" w:rsidR="007609CC" w:rsidRPr="00B950BF" w:rsidRDefault="007609CC" w:rsidP="00785AEB">
      <w:pPr>
        <w:ind w:left="0"/>
        <w:jc w:val="both"/>
        <w:rPr>
          <w:rFonts w:asciiTheme="minorHAnsi" w:hAnsiTheme="minorHAnsi" w:cs="Arial"/>
          <w:b/>
          <w:sz w:val="20"/>
          <w:szCs w:val="20"/>
        </w:rPr>
      </w:pPr>
    </w:p>
    <w:p w14:paraId="7307978E" w14:textId="77777777" w:rsidR="00785AEB" w:rsidRPr="00B950BF" w:rsidRDefault="00785AEB" w:rsidP="007609CC">
      <w:pPr>
        <w:ind w:left="0"/>
        <w:jc w:val="both"/>
        <w:rPr>
          <w:rFonts w:asciiTheme="minorHAnsi" w:hAnsiTheme="minorHAnsi" w:cs="Arial"/>
          <w:b/>
          <w:sz w:val="20"/>
          <w:szCs w:val="20"/>
        </w:rPr>
      </w:pPr>
    </w:p>
    <w:p w14:paraId="2ECEA693" w14:textId="77777777" w:rsidR="00623639" w:rsidRDefault="009012DC" w:rsidP="007609CC">
      <w:pPr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3E69DC">
        <w:rPr>
          <w:rFonts w:asciiTheme="minorHAnsi" w:hAnsiTheme="minorHAnsi" w:cs="Arial"/>
          <w:b/>
          <w:sz w:val="24"/>
          <w:szCs w:val="24"/>
        </w:rPr>
        <w:t>Teplotný rozsah použitia</w:t>
      </w:r>
      <w:r w:rsidR="00646605" w:rsidRPr="003E69DC">
        <w:rPr>
          <w:rFonts w:asciiTheme="minorHAnsi" w:hAnsiTheme="minorHAnsi" w:cs="Arial"/>
          <w:b/>
          <w:sz w:val="24"/>
          <w:szCs w:val="24"/>
        </w:rPr>
        <w:t>:</w:t>
      </w:r>
      <w:r w:rsidRPr="003E69DC">
        <w:rPr>
          <w:rFonts w:asciiTheme="minorHAnsi" w:hAnsiTheme="minorHAnsi"/>
          <w:b/>
          <w:sz w:val="24"/>
          <w:szCs w:val="24"/>
        </w:rPr>
        <w:t xml:space="preserve"> </w:t>
      </w:r>
      <w:r w:rsidR="007609CC" w:rsidRPr="003E69DC">
        <w:rPr>
          <w:rFonts w:asciiTheme="minorHAnsi" w:hAnsiTheme="minorHAnsi"/>
          <w:b/>
          <w:sz w:val="24"/>
          <w:szCs w:val="24"/>
        </w:rPr>
        <w:t xml:space="preserve"> </w:t>
      </w:r>
    </w:p>
    <w:p w14:paraId="4B7277AD" w14:textId="77777777" w:rsidR="00623639" w:rsidRDefault="00623639" w:rsidP="007609CC">
      <w:pPr>
        <w:ind w:left="0"/>
        <w:jc w:val="both"/>
        <w:rPr>
          <w:rFonts w:asciiTheme="minorHAnsi" w:hAnsiTheme="minorHAnsi"/>
          <w:sz w:val="20"/>
          <w:szCs w:val="20"/>
        </w:rPr>
      </w:pPr>
    </w:p>
    <w:p w14:paraId="024BAD29" w14:textId="48D917CA" w:rsidR="007609CC" w:rsidRPr="00B950BF" w:rsidRDefault="00194A21" w:rsidP="007609CC">
      <w:pPr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4A21">
        <w:rPr>
          <w:rFonts w:asciiTheme="minorHAnsi" w:hAnsiTheme="minorHAnsi"/>
          <w:sz w:val="20"/>
          <w:szCs w:val="20"/>
        </w:rPr>
        <w:t>Od -20°C do +160°C</w:t>
      </w:r>
      <w:r>
        <w:rPr>
          <w:rFonts w:asciiTheme="minorHAnsi" w:hAnsiTheme="minorHAnsi"/>
          <w:sz w:val="20"/>
          <w:szCs w:val="20"/>
        </w:rPr>
        <w:t xml:space="preserve"> </w:t>
      </w:r>
      <w:r w:rsidRPr="00194A21">
        <w:rPr>
          <w:rFonts w:asciiTheme="minorHAnsi" w:hAnsiTheme="minorHAnsi"/>
          <w:sz w:val="20"/>
          <w:szCs w:val="20"/>
        </w:rPr>
        <w:t>(pri pravidelnom domazávaní krátkodobo až do +180°C)</w:t>
      </w:r>
      <w:r>
        <w:rPr>
          <w:rFonts w:asciiTheme="minorHAnsi" w:hAnsiTheme="minorHAnsi"/>
          <w:sz w:val="20"/>
          <w:szCs w:val="20"/>
        </w:rPr>
        <w:t>.</w:t>
      </w:r>
    </w:p>
    <w:p w14:paraId="7E6FC44A" w14:textId="77777777" w:rsidR="00F735CE" w:rsidRPr="00B25C0F" w:rsidRDefault="00F735CE" w:rsidP="007609CC">
      <w:pPr>
        <w:ind w:left="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14:paraId="60217E42" w14:textId="77777777" w:rsidR="007609CC" w:rsidRPr="00B25C0F" w:rsidRDefault="007609CC" w:rsidP="007609CC">
      <w:pPr>
        <w:ind w:left="0"/>
        <w:jc w:val="both"/>
        <w:rPr>
          <w:rFonts w:asciiTheme="minorHAnsi" w:hAnsiTheme="minorHAnsi" w:cs="Arial"/>
          <w:b/>
          <w:bCs/>
          <w:sz w:val="20"/>
          <w:szCs w:val="20"/>
        </w:rPr>
      </w:pPr>
    </w:p>
    <w:p w14:paraId="5192D68E" w14:textId="77777777" w:rsidR="00FB1981" w:rsidRDefault="009012DC" w:rsidP="00785AEB">
      <w:pPr>
        <w:ind w:left="0"/>
        <w:jc w:val="both"/>
      </w:pPr>
      <w:r w:rsidRPr="00D901C9">
        <w:rPr>
          <w:rFonts w:asciiTheme="minorHAnsi" w:hAnsiTheme="minorHAnsi" w:cs="Arial"/>
          <w:b/>
          <w:bCs/>
          <w:sz w:val="24"/>
          <w:szCs w:val="24"/>
        </w:rPr>
        <w:t>Klasifikácia:</w:t>
      </w:r>
      <w:r w:rsidR="003B7FC6" w:rsidRPr="00D901C9">
        <w:t xml:space="preserve"> </w:t>
      </w:r>
    </w:p>
    <w:p w14:paraId="26D93CF3" w14:textId="77777777" w:rsidR="00FB1981" w:rsidRDefault="00FB1981" w:rsidP="00785AEB">
      <w:pPr>
        <w:ind w:left="0"/>
        <w:jc w:val="both"/>
        <w:rPr>
          <w:sz w:val="20"/>
          <w:szCs w:val="20"/>
        </w:rPr>
      </w:pPr>
    </w:p>
    <w:p w14:paraId="6EB2EECD" w14:textId="6287BBB6" w:rsidR="00B950BF" w:rsidRDefault="00B950BF" w:rsidP="00B950BF">
      <w:pPr>
        <w:ind w:left="0"/>
        <w:jc w:val="both"/>
        <w:rPr>
          <w:sz w:val="20"/>
          <w:szCs w:val="20"/>
        </w:rPr>
      </w:pPr>
      <w:r w:rsidRPr="00B950BF">
        <w:rPr>
          <w:sz w:val="20"/>
          <w:szCs w:val="20"/>
        </w:rPr>
        <w:t xml:space="preserve">NLGI </w:t>
      </w:r>
      <w:r>
        <w:rPr>
          <w:sz w:val="20"/>
          <w:szCs w:val="20"/>
        </w:rPr>
        <w:t>1/</w:t>
      </w:r>
      <w:r w:rsidRPr="00B950BF">
        <w:rPr>
          <w:sz w:val="20"/>
          <w:szCs w:val="20"/>
        </w:rPr>
        <w:t>2</w:t>
      </w:r>
      <w:r>
        <w:rPr>
          <w:sz w:val="20"/>
          <w:szCs w:val="20"/>
        </w:rPr>
        <w:t xml:space="preserve">, </w:t>
      </w:r>
      <w:r w:rsidRPr="00B950BF">
        <w:rPr>
          <w:sz w:val="20"/>
          <w:szCs w:val="20"/>
        </w:rPr>
        <w:t>DIN 51502: KP 1/2 P-20</w:t>
      </w:r>
      <w:r>
        <w:rPr>
          <w:sz w:val="20"/>
          <w:szCs w:val="20"/>
        </w:rPr>
        <w:t xml:space="preserve">, </w:t>
      </w:r>
      <w:r w:rsidRPr="00B950BF">
        <w:rPr>
          <w:sz w:val="20"/>
          <w:szCs w:val="20"/>
        </w:rPr>
        <w:t xml:space="preserve">ISO 6743-9: L-X-BEEB </w:t>
      </w:r>
      <w:r>
        <w:rPr>
          <w:sz w:val="20"/>
          <w:szCs w:val="20"/>
        </w:rPr>
        <w:t xml:space="preserve">1/2 </w:t>
      </w:r>
    </w:p>
    <w:p w14:paraId="0C3926B6" w14:textId="078ED5AF" w:rsidR="00B950BF" w:rsidRDefault="00B950BF" w:rsidP="00B950BF">
      <w:pPr>
        <w:ind w:left="0"/>
        <w:jc w:val="both"/>
        <w:rPr>
          <w:sz w:val="20"/>
          <w:szCs w:val="20"/>
        </w:rPr>
      </w:pPr>
    </w:p>
    <w:p w14:paraId="0DA84B95" w14:textId="76B47B7A" w:rsidR="00B950BF" w:rsidRDefault="00B950BF" w:rsidP="00B950BF">
      <w:pPr>
        <w:ind w:left="0"/>
        <w:jc w:val="both"/>
        <w:rPr>
          <w:sz w:val="20"/>
          <w:szCs w:val="20"/>
        </w:rPr>
      </w:pPr>
    </w:p>
    <w:p w14:paraId="04F1E9AA" w14:textId="4F9DD96D" w:rsidR="001D44EB" w:rsidRDefault="001D44EB" w:rsidP="00B950BF">
      <w:pPr>
        <w:ind w:left="0"/>
        <w:jc w:val="both"/>
        <w:rPr>
          <w:sz w:val="20"/>
          <w:szCs w:val="20"/>
        </w:rPr>
      </w:pPr>
    </w:p>
    <w:p w14:paraId="75AB0D0D" w14:textId="77777777" w:rsidR="001D44EB" w:rsidRDefault="001D44EB" w:rsidP="00B950BF">
      <w:pPr>
        <w:ind w:left="0"/>
        <w:jc w:val="both"/>
        <w:rPr>
          <w:sz w:val="20"/>
          <w:szCs w:val="20"/>
        </w:rPr>
      </w:pPr>
    </w:p>
    <w:p w14:paraId="1638C7B1" w14:textId="77777777" w:rsidR="00B950BF" w:rsidRPr="00B950BF" w:rsidRDefault="00B950BF" w:rsidP="00B950BF">
      <w:pPr>
        <w:ind w:left="0"/>
        <w:jc w:val="both"/>
        <w:rPr>
          <w:sz w:val="20"/>
          <w:szCs w:val="20"/>
        </w:rPr>
      </w:pPr>
    </w:p>
    <w:p w14:paraId="6B7F2721" w14:textId="77777777" w:rsidR="00D4039D" w:rsidRDefault="00D4039D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1CC4081B" w14:textId="4FA441DA" w:rsidR="0099697E" w:rsidRPr="007609CC" w:rsidRDefault="00D359FA" w:rsidP="007609CC">
      <w:pPr>
        <w:ind w:left="0"/>
        <w:jc w:val="both"/>
        <w:rPr>
          <w:rFonts w:asciiTheme="minorHAnsi" w:hAnsiTheme="minorHAnsi"/>
          <w:b/>
          <w:sz w:val="24"/>
          <w:szCs w:val="24"/>
        </w:rPr>
      </w:pPr>
      <w:bookmarkStart w:id="2" w:name="_GoBack"/>
      <w:bookmarkEnd w:id="2"/>
      <w:r w:rsidRPr="00D901C9">
        <w:rPr>
          <w:rFonts w:asciiTheme="minorHAnsi" w:hAnsiTheme="minorHAnsi" w:cs="Arial"/>
          <w:b/>
          <w:bCs/>
          <w:sz w:val="24"/>
          <w:szCs w:val="24"/>
        </w:rPr>
        <w:t>Fyzikálno-chemické a úžitkové charakteristiky produktu</w:t>
      </w:r>
      <w:r w:rsidRPr="00D901C9">
        <w:rPr>
          <w:rFonts w:asciiTheme="minorHAnsi" w:hAnsiTheme="minorHAnsi"/>
          <w:b/>
          <w:sz w:val="24"/>
          <w:szCs w:val="24"/>
        </w:rPr>
        <w:t>:</w:t>
      </w:r>
    </w:p>
    <w:tbl>
      <w:tblPr>
        <w:tblW w:w="1003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9"/>
        <w:gridCol w:w="1487"/>
        <w:gridCol w:w="2708"/>
        <w:gridCol w:w="1419"/>
      </w:tblGrid>
      <w:tr w:rsidR="002D51D1" w:rsidRPr="00D901C9" w14:paraId="2A578B59" w14:textId="77777777" w:rsidTr="007D3C47">
        <w:trPr>
          <w:jc w:val="center"/>
        </w:trPr>
        <w:tc>
          <w:tcPr>
            <w:tcW w:w="100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097C3B2B" w14:textId="7DF69B5D" w:rsidR="00E40858" w:rsidRDefault="002D51D1" w:rsidP="00E4085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</w:rPr>
            </w:pPr>
            <w:r w:rsidRPr="00D901C9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</w:rPr>
              <w:t>Typické charakteristiky</w:t>
            </w:r>
            <w:r w:rsidR="00B37586" w:rsidRPr="00D901C9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="001B40D3" w:rsidRPr="00D901C9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</w:rPr>
              <w:t>plastického maziva</w:t>
            </w:r>
          </w:p>
          <w:p w14:paraId="69101DE3" w14:textId="3F1F8858" w:rsidR="002D51D1" w:rsidRPr="00E40858" w:rsidRDefault="00623639" w:rsidP="00E4085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FrutigerLTCom-Black"/>
                <w:color w:val="FFFFFF"/>
                <w:sz w:val="24"/>
                <w:szCs w:val="24"/>
              </w:rPr>
            </w:pPr>
            <w:r w:rsidRPr="00623639">
              <w:rPr>
                <w:rFonts w:asciiTheme="minorHAnsi" w:hAnsiTheme="minorHAnsi" w:cs="Arial"/>
                <w:b/>
                <w:bCs/>
                <w:color w:val="FFFFFF"/>
                <w:sz w:val="24"/>
                <w:szCs w:val="24"/>
              </w:rPr>
              <w:t>LUBOPLEX CS MU 460</w:t>
            </w:r>
          </w:p>
        </w:tc>
      </w:tr>
      <w:tr w:rsidR="00B06D4A" w:rsidRPr="00D901C9" w14:paraId="29D86A25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98ECC" w14:textId="77777777" w:rsidR="002D51D1" w:rsidRPr="00E40858" w:rsidRDefault="002D51D1" w:rsidP="007609CC">
            <w:pPr>
              <w:ind w:left="0"/>
              <w:jc w:val="both"/>
              <w:rPr>
                <w:rFonts w:asciiTheme="minorHAnsi" w:hAnsiTheme="minorHAnsi" w:cs="Times New Roman"/>
              </w:rPr>
            </w:pPr>
            <w:r w:rsidRPr="00E40858">
              <w:rPr>
                <w:rFonts w:asciiTheme="minorHAnsi" w:hAnsiTheme="minorHAnsi"/>
                <w:b/>
              </w:rPr>
              <w:t>Fyzikálno-chemick</w:t>
            </w:r>
            <w:r w:rsidR="00D1528B" w:rsidRPr="00E40858">
              <w:rPr>
                <w:rFonts w:asciiTheme="minorHAnsi" w:hAnsiTheme="minorHAnsi"/>
                <w:b/>
              </w:rPr>
              <w:t>á</w:t>
            </w:r>
            <w:r w:rsidRPr="00E40858">
              <w:rPr>
                <w:rFonts w:asciiTheme="minorHAnsi" w:hAnsiTheme="minorHAnsi"/>
                <w:b/>
              </w:rPr>
              <w:t xml:space="preserve"> charakteristik</w:t>
            </w:r>
            <w:r w:rsidR="00D1528B" w:rsidRPr="00E40858">
              <w:rPr>
                <w:rFonts w:asciiTheme="minorHAnsi" w:hAnsiTheme="minorHAnsi"/>
                <w:b/>
              </w:rPr>
              <w:t>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3486" w14:textId="77777777" w:rsidR="002D51D1" w:rsidRPr="00E40858" w:rsidRDefault="00D1528B" w:rsidP="00E40858">
            <w:pPr>
              <w:ind w:left="0"/>
              <w:jc w:val="center"/>
              <w:rPr>
                <w:rFonts w:asciiTheme="minorHAnsi" w:hAnsiTheme="minorHAnsi"/>
                <w:b/>
              </w:rPr>
            </w:pPr>
            <w:r w:rsidRPr="00E40858">
              <w:rPr>
                <w:rFonts w:asciiTheme="minorHAnsi" w:hAnsiTheme="minorHAnsi"/>
                <w:b/>
              </w:rPr>
              <w:t>Jednotky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3E1CD" w14:textId="0C1A68FA" w:rsidR="002D51D1" w:rsidRPr="00E40858" w:rsidRDefault="00B37586" w:rsidP="00E40858">
            <w:pPr>
              <w:ind w:left="0"/>
              <w:jc w:val="center"/>
              <w:rPr>
                <w:rFonts w:asciiTheme="minorHAnsi" w:hAnsiTheme="minorHAnsi"/>
                <w:b/>
              </w:rPr>
            </w:pPr>
            <w:r w:rsidRPr="00E40858">
              <w:rPr>
                <w:rFonts w:asciiTheme="minorHAnsi" w:hAnsiTheme="minorHAnsi"/>
                <w:b/>
              </w:rPr>
              <w:t>Typická hodnota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6F9B" w14:textId="77777777" w:rsidR="002D51D1" w:rsidRPr="00E40858" w:rsidRDefault="00B37586" w:rsidP="00E4085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FrutigerLTCom-Black"/>
              </w:rPr>
            </w:pPr>
            <w:r w:rsidRPr="00E40858">
              <w:rPr>
                <w:rFonts w:asciiTheme="minorHAnsi" w:hAnsiTheme="minorHAnsi" w:cs="Arial"/>
                <w:b/>
                <w:bCs/>
              </w:rPr>
              <w:t>Norma</w:t>
            </w:r>
          </w:p>
        </w:tc>
      </w:tr>
      <w:tr w:rsidR="00732592" w:rsidRPr="00D901C9" w14:paraId="06883956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CE94D" w14:textId="64D7FBC5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Farba / vzhľad / štruktúra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2356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7788" w14:textId="4AC0994B" w:rsidR="00732592" w:rsidRPr="00C90E12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sk-SK"/>
              </w:rPr>
              <w:t>h</w:t>
            </w:r>
            <w:r w:rsidRPr="007468BB">
              <w:rPr>
                <w:rFonts w:asciiTheme="minorHAnsi" w:hAnsiTheme="minorHAnsi" w:cs="Arial"/>
                <w:sz w:val="20"/>
                <w:szCs w:val="20"/>
                <w:lang w:eastAsia="sk-SK"/>
              </w:rPr>
              <w:t>nedá,</w:t>
            </w:r>
            <w:r>
              <w:rPr>
                <w:rFonts w:asciiTheme="minorHAnsi" w:hAnsiTheme="minorHAnsi" w:cs="Arial"/>
                <w:sz w:val="20"/>
                <w:szCs w:val="20"/>
                <w:lang w:eastAsia="sk-SK"/>
              </w:rPr>
              <w:t xml:space="preserve"> </w:t>
            </w:r>
            <w:r w:rsidRPr="007468BB">
              <w:rPr>
                <w:rFonts w:asciiTheme="minorHAnsi" w:hAnsiTheme="minorHAnsi" w:cs="Arial"/>
                <w:sz w:val="20"/>
                <w:szCs w:val="20"/>
              </w:rPr>
              <w:t>homogén</w:t>
            </w:r>
            <w:r w:rsidR="000D6239">
              <w:rPr>
                <w:rFonts w:asciiTheme="minorHAnsi" w:hAnsiTheme="minorHAnsi" w:cs="Arial"/>
                <w:sz w:val="20"/>
                <w:szCs w:val="20"/>
              </w:rPr>
              <w:t>n</w:t>
            </w:r>
            <w:r w:rsidRPr="007468BB">
              <w:rPr>
                <w:rFonts w:asciiTheme="minorHAnsi" w:hAnsiTheme="minorHAnsi" w:cs="Arial"/>
                <w:sz w:val="20"/>
                <w:szCs w:val="20"/>
              </w:rPr>
              <w:t>a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55559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Vizuálne</w:t>
            </w:r>
          </w:p>
        </w:tc>
      </w:tr>
      <w:tr w:rsidR="00732592" w:rsidRPr="00D901C9" w14:paraId="4A97F7D5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C516A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Spevňovalo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19AF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24808" w14:textId="41D9F17C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k</w:t>
            </w:r>
            <w:r w:rsidRPr="007468BB">
              <w:rPr>
                <w:rFonts w:asciiTheme="minorHAnsi" w:hAnsiTheme="minorHAnsi" w:cs="Arial"/>
                <w:sz w:val="20"/>
                <w:szCs w:val="20"/>
              </w:rPr>
              <w:t>omplexný sulfonát</w:t>
            </w:r>
            <w:r w:rsidRPr="007468BB">
              <w:rPr>
                <w:rFonts w:asciiTheme="minorHAnsi" w:hAnsiTheme="minorHAnsi"/>
                <w:sz w:val="20"/>
                <w:szCs w:val="20"/>
              </w:rPr>
              <w:t xml:space="preserve"> vápenatý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5AD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32592" w:rsidRPr="00D901C9" w14:paraId="0B5201CF" w14:textId="77777777" w:rsidTr="007D3C47">
        <w:trPr>
          <w:trHeight w:val="272"/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B7521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Základoví olej (druh)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94928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85905" w14:textId="280ECD2A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68BB">
              <w:rPr>
                <w:rFonts w:asciiTheme="minorHAnsi" w:hAnsiTheme="minorHAnsi"/>
                <w:sz w:val="20"/>
                <w:szCs w:val="20"/>
              </w:rPr>
              <w:t>minerálny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C1EB0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732592" w:rsidRPr="00D901C9" w14:paraId="2832F9A9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C1AB1" w14:textId="77777777" w:rsidR="00732592" w:rsidRPr="00E40858" w:rsidRDefault="00732592" w:rsidP="00732592">
            <w:pPr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 xml:space="preserve">Pracovná penetrácia pri </w:t>
            </w: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25 °C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8F6DB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Pr="00E4085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-1</w:t>
            </w: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30162" w14:textId="1C023C30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7468BB">
              <w:rPr>
                <w:rFonts w:asciiTheme="minorHAnsi" w:hAnsiTheme="minorHAnsi" w:cs="FrutigerLTCom-Black"/>
                <w:sz w:val="20"/>
                <w:szCs w:val="20"/>
              </w:rPr>
              <w:t>300-320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8CD91" w14:textId="77777777" w:rsidR="00732592" w:rsidRPr="00E40858" w:rsidRDefault="00732592" w:rsidP="00732592">
            <w:pPr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ISO 2137</w:t>
            </w:r>
          </w:p>
        </w:tc>
      </w:tr>
      <w:tr w:rsidR="00732592" w:rsidRPr="00D901C9" w14:paraId="54692626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094E5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Konzistencia NLGI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007E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stupeň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89971" w14:textId="502EB192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68BB">
              <w:rPr>
                <w:rFonts w:asciiTheme="minorHAnsi" w:hAnsiTheme="minorHAnsi" w:cs="FrutigerLTCom-Black"/>
                <w:sz w:val="20"/>
                <w:szCs w:val="20"/>
              </w:rPr>
              <w:t>1/2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82AD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DIN 51818</w:t>
            </w:r>
          </w:p>
        </w:tc>
      </w:tr>
      <w:tr w:rsidR="00732592" w:rsidRPr="00D901C9" w14:paraId="7065233C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FC2B" w14:textId="6FC0C0C3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E3A8A">
              <w:rPr>
                <w:rFonts w:cs="Arial"/>
                <w:sz w:val="20"/>
                <w:szCs w:val="20"/>
                <w:lang w:eastAsia="sk-SK"/>
              </w:rPr>
              <w:t>Bod skvapnutia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03F8" w14:textId="50AFF06D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E3A8A">
              <w:rPr>
                <w:rFonts w:cs="Arial"/>
                <w:sz w:val="20"/>
                <w:szCs w:val="20"/>
                <w:lang w:eastAsia="sk-SK"/>
              </w:rPr>
              <w:t>°C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F0ECB" w14:textId="0E17DE7F" w:rsidR="00732592" w:rsidRPr="008841B5" w:rsidRDefault="006A70A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FrutigerLTCom-Black"/>
                <w:sz w:val="20"/>
                <w:szCs w:val="20"/>
              </w:rPr>
            </w:pPr>
            <w:r w:rsidRPr="006A70A2">
              <w:rPr>
                <w:rFonts w:asciiTheme="minorHAnsi" w:hAnsiTheme="minorHAnsi" w:cs="FrutigerLTCom-BoldCn"/>
                <w:bCs/>
                <w:color w:val="000000"/>
                <w:sz w:val="20"/>
                <w:szCs w:val="20"/>
              </w:rPr>
              <w:t>&gt;25</w:t>
            </w:r>
            <w:r>
              <w:rPr>
                <w:rFonts w:asciiTheme="minorHAnsi" w:hAnsiTheme="minorHAnsi" w:cs="FrutigerLTCom-BoldCn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76973" w14:textId="176FA416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E3A8A">
              <w:rPr>
                <w:rFonts w:cs="FrutigerLTCom-BoldCn"/>
                <w:bCs/>
                <w:color w:val="000000"/>
                <w:sz w:val="20"/>
                <w:szCs w:val="20"/>
              </w:rPr>
              <w:t>ISO 2176</w:t>
            </w:r>
          </w:p>
        </w:tc>
      </w:tr>
      <w:tr w:rsidR="00732592" w:rsidRPr="00D901C9" w14:paraId="35113C67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97105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 xml:space="preserve">Kinematická viskozita </w:t>
            </w:r>
            <w:r w:rsidRPr="00E40858">
              <w:rPr>
                <w:rStyle w:val="Zkladntext3"/>
                <w:rFonts w:asciiTheme="minorHAnsi" w:hAnsiTheme="minorHAnsi" w:cstheme="minorHAnsi"/>
                <w:sz w:val="20"/>
                <w:szCs w:val="20"/>
              </w:rPr>
              <w:t>základového oleja pri 40 °C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B843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color w:val="FFFFFF"/>
                <w:sz w:val="20"/>
                <w:szCs w:val="20"/>
              </w:rPr>
              <w:t>221</w:t>
            </w: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 xml:space="preserve"> mm</w:t>
            </w:r>
            <w:r w:rsidRPr="00E40858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2</w:t>
            </w: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/s</w:t>
            </w:r>
            <w:r w:rsidRPr="00E40858">
              <w:rPr>
                <w:rFonts w:asciiTheme="minorHAnsi" w:hAnsiTheme="minorHAnsi" w:cstheme="minorHAnsi"/>
                <w:color w:val="FFFFFF"/>
                <w:sz w:val="20"/>
                <w:szCs w:val="20"/>
              </w:rPr>
              <w:t xml:space="preserve"> 11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6CE50" w14:textId="30354919" w:rsidR="00732592" w:rsidRPr="00E40858" w:rsidRDefault="006A70A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6A70A2">
              <w:rPr>
                <w:rFonts w:asciiTheme="minorHAnsi" w:hAnsiTheme="minorHAnsi" w:cstheme="minorHAnsi"/>
                <w:sz w:val="20"/>
                <w:szCs w:val="20"/>
              </w:rPr>
              <w:t>400-480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A32A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ISO 3104</w:t>
            </w:r>
          </w:p>
        </w:tc>
      </w:tr>
      <w:tr w:rsidR="00733D84" w:rsidRPr="007468BB" w14:paraId="3A09C5DC" w14:textId="77777777" w:rsidTr="00733D84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18BD1" w14:textId="77777777" w:rsidR="00733D84" w:rsidRPr="00733D84" w:rsidRDefault="00733D84" w:rsidP="00733D84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33D84">
              <w:rPr>
                <w:rFonts w:asciiTheme="minorHAnsi" w:hAnsiTheme="minorHAnsi" w:cstheme="minorHAnsi"/>
                <w:sz w:val="20"/>
                <w:szCs w:val="20"/>
              </w:rPr>
              <w:t>Odolnosť voči vode, 3 h / 90</w:t>
            </w:r>
            <w:r w:rsidRPr="00733D84">
              <w:rPr>
                <w:rStyle w:val="Zkladntext3"/>
                <w:rFonts w:asciiTheme="minorHAnsi" w:hAnsiTheme="minorHAnsi" w:cstheme="minorHAnsi"/>
                <w:sz w:val="20"/>
                <w:szCs w:val="20"/>
              </w:rPr>
              <w:t>°C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806F" w14:textId="77777777" w:rsidR="00733D84" w:rsidRPr="00733D84" w:rsidRDefault="00733D84" w:rsidP="00E44C6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733D84">
              <w:rPr>
                <w:rFonts w:asciiTheme="minorHAnsi" w:hAnsiTheme="minorHAnsi" w:cstheme="minorHAnsi"/>
                <w:sz w:val="20"/>
                <w:szCs w:val="20"/>
              </w:rPr>
              <w:t>stupeň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DBF3" w14:textId="77777777" w:rsidR="00733D84" w:rsidRPr="00733D84" w:rsidRDefault="00733D84" w:rsidP="00E44C68">
            <w:pPr>
              <w:autoSpaceDE w:val="0"/>
              <w:autoSpaceDN w:val="0"/>
              <w:adjustRightInd w:val="0"/>
              <w:ind w:left="0"/>
              <w:jc w:val="center"/>
              <w:rPr>
                <w:rFonts w:cs="FrutigerLTCom-BoldCn"/>
                <w:bCs/>
                <w:color w:val="000000"/>
                <w:sz w:val="20"/>
                <w:szCs w:val="20"/>
              </w:rPr>
            </w:pPr>
            <w:r w:rsidRPr="00733D84">
              <w:rPr>
                <w:rFonts w:cs="FrutigerLTCom-BoldCn"/>
                <w:bCs/>
                <w:color w:val="000000"/>
                <w:sz w:val="20"/>
                <w:szCs w:val="20"/>
              </w:rPr>
              <w:t>1-90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A08B" w14:textId="77777777" w:rsidR="00733D84" w:rsidRPr="00733D84" w:rsidRDefault="00733D84" w:rsidP="00E44C6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33D84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DIN 51807-1</w:t>
            </w:r>
          </w:p>
        </w:tc>
      </w:tr>
      <w:tr w:rsidR="00732592" w:rsidRPr="00D901C9" w14:paraId="2F952E70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21C5C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Korozívna skúška SKF EMCOR, (destilovaná voda)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A54D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stupeň korózie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0576E" w14:textId="6DF920A3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468BB">
              <w:rPr>
                <w:rFonts w:asciiTheme="minorHAnsi" w:hAnsiTheme="minorHAnsi" w:cs="FrutigerLTCom-BoldCn"/>
                <w:bCs/>
                <w:color w:val="000000"/>
                <w:sz w:val="20"/>
                <w:szCs w:val="20"/>
              </w:rPr>
              <w:t>0 / 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71CB4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eastAsia="Calibri,Bold" w:hAnsiTheme="minorHAnsi" w:cstheme="minorHAnsi"/>
                <w:bCs/>
                <w:sz w:val="20"/>
                <w:szCs w:val="20"/>
              </w:rPr>
              <w:t>ISO 11007</w:t>
            </w:r>
          </w:p>
        </w:tc>
      </w:tr>
      <w:tr w:rsidR="00732592" w:rsidRPr="00D901C9" w14:paraId="7D1F110D" w14:textId="77777777" w:rsidTr="007D3C47">
        <w:trPr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33AB5" w14:textId="6D498555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 xml:space="preserve">Korozívne pôsobenie na meď, </w:t>
            </w:r>
            <w:r w:rsidRPr="00E40858"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>100°C</w:t>
            </w:r>
            <w:r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 xml:space="preserve"> </w:t>
            </w:r>
            <w:r w:rsidRPr="00E40858"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>/</w:t>
            </w:r>
            <w:r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 xml:space="preserve"> </w:t>
            </w:r>
            <w:r w:rsidRPr="00E40858"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>24 h</w:t>
            </w:r>
            <w:r w:rsidRPr="00E4085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ab/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F830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stupeň korózie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11963" w14:textId="28437478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7468BB">
              <w:rPr>
                <w:rFonts w:asciiTheme="minorHAnsi" w:hAnsiTheme="minorHAnsi" w:cs="FrutigerLTCom-BoldCn"/>
                <w:bCs/>
                <w:color w:val="000000"/>
                <w:sz w:val="20"/>
                <w:szCs w:val="20"/>
              </w:rPr>
              <w:t>1b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7BD89" w14:textId="77777777" w:rsidR="00732592" w:rsidRPr="00E40858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E40858">
              <w:rPr>
                <w:rFonts w:asciiTheme="minorHAnsi" w:hAnsiTheme="minorHAnsi" w:cstheme="minorHAnsi"/>
                <w:sz w:val="20"/>
                <w:szCs w:val="20"/>
              </w:rPr>
              <w:t>ISO 2160</w:t>
            </w:r>
          </w:p>
        </w:tc>
      </w:tr>
      <w:tr w:rsidR="00732592" w:rsidRPr="00D901C9" w14:paraId="2345DF05" w14:textId="77777777" w:rsidTr="007D3C47">
        <w:trPr>
          <w:trHeight w:val="70"/>
          <w:jc w:val="center"/>
        </w:trPr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E0939" w14:textId="77777777" w:rsidR="00732592" w:rsidRPr="00012EC5" w:rsidRDefault="00732592" w:rsidP="00732592">
            <w:pPr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012EC5">
              <w:rPr>
                <w:rFonts w:asciiTheme="minorHAnsi" w:hAnsiTheme="minorHAnsi" w:cstheme="minorHAnsi"/>
                <w:sz w:val="20"/>
                <w:szCs w:val="20"/>
                <w:lang w:eastAsia="sk-SK"/>
              </w:rPr>
              <w:t>Skúška na 4GP, zvarové zaťaženie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9FF6" w14:textId="77777777" w:rsidR="00732592" w:rsidRPr="00012EC5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012EC5">
              <w:rPr>
                <w:rFonts w:asciiTheme="minorHAnsi" w:hAnsiTheme="minorHAnsi" w:cstheme="minorHAnsi"/>
                <w:sz w:val="20"/>
                <w:szCs w:val="20"/>
              </w:rPr>
              <w:t>N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94216" w14:textId="7B66ED13" w:rsidR="00732592" w:rsidRPr="00012EC5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7468BB">
              <w:rPr>
                <w:rFonts w:asciiTheme="minorHAnsi" w:hAnsiTheme="minorHAnsi" w:cs="FrutigerLTCom-BoldCn"/>
                <w:bCs/>
                <w:color w:val="000000"/>
                <w:sz w:val="20"/>
                <w:szCs w:val="20"/>
              </w:rPr>
              <w:t>6000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915CB" w14:textId="51AD5DF0" w:rsidR="00732592" w:rsidRPr="00012EC5" w:rsidRDefault="00732592" w:rsidP="00732592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theme="minorHAnsi"/>
                <w:color w:val="FFFFFF"/>
                <w:sz w:val="20"/>
                <w:szCs w:val="20"/>
              </w:rPr>
            </w:pPr>
            <w:r w:rsidRPr="00012EC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ASTM D 2596</w:t>
            </w:r>
          </w:p>
        </w:tc>
      </w:tr>
      <w:tr w:rsidR="002D51D1" w:rsidRPr="00D901C9" w14:paraId="159B70D1" w14:textId="77777777" w:rsidTr="007D3C47">
        <w:trPr>
          <w:trHeight w:val="178"/>
          <w:jc w:val="center"/>
        </w:trPr>
        <w:tc>
          <w:tcPr>
            <w:tcW w:w="100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50"/>
          </w:tcPr>
          <w:p w14:paraId="5554144B" w14:textId="77777777" w:rsidR="002D51D1" w:rsidRPr="00D901C9" w:rsidRDefault="002D51D1" w:rsidP="00E40858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 w:cs="FrutigerLTCom-BoldCn"/>
                <w:b/>
                <w:bCs/>
                <w:color w:val="FFFFFF"/>
                <w:sz w:val="20"/>
                <w:szCs w:val="20"/>
              </w:rPr>
            </w:pPr>
            <w:r w:rsidRPr="00D901C9">
              <w:rPr>
                <w:rFonts w:asciiTheme="minorHAnsi" w:hAnsiTheme="minorHAnsi"/>
                <w:b/>
                <w:color w:val="FFFFFF"/>
                <w:sz w:val="20"/>
                <w:szCs w:val="20"/>
              </w:rPr>
              <w:t>Vlastnosti uvedené v tabuľke sú typické hodnoty výrobku a nepredstavujú špecifikáciu.</w:t>
            </w:r>
          </w:p>
        </w:tc>
      </w:tr>
    </w:tbl>
    <w:p w14:paraId="1898EF0D" w14:textId="77777777" w:rsidR="007609CC" w:rsidRDefault="007609CC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4FD65639" w14:textId="1B51932A" w:rsidR="00F735CE" w:rsidRDefault="00F735CE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23877F23" w14:textId="77777777" w:rsidR="00B950BF" w:rsidRDefault="00B950BF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4E3C4370" w14:textId="3E177F91" w:rsidR="00D359FA" w:rsidRDefault="00D359FA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901C9">
        <w:rPr>
          <w:rFonts w:asciiTheme="minorHAnsi" w:hAnsiTheme="minorHAnsi" w:cs="Arial"/>
          <w:b/>
          <w:bCs/>
          <w:sz w:val="24"/>
          <w:szCs w:val="24"/>
        </w:rPr>
        <w:t>Manipulácia a skladovanie</w:t>
      </w:r>
    </w:p>
    <w:p w14:paraId="78F40DD4" w14:textId="77777777" w:rsidR="008E3833" w:rsidRPr="00D901C9" w:rsidRDefault="008E3833" w:rsidP="007609CC">
      <w:pPr>
        <w:ind w:left="0"/>
        <w:jc w:val="both"/>
        <w:rPr>
          <w:rFonts w:asciiTheme="minorHAnsi" w:hAnsiTheme="minorHAnsi" w:cs="Arial"/>
          <w:b/>
          <w:bCs/>
          <w:sz w:val="24"/>
          <w:szCs w:val="24"/>
        </w:rPr>
      </w:pPr>
    </w:p>
    <w:p w14:paraId="617CB975" w14:textId="24088CA4" w:rsidR="00194A21" w:rsidRPr="00194A21" w:rsidRDefault="00D359FA" w:rsidP="00194A21">
      <w:pPr>
        <w:ind w:left="0"/>
        <w:jc w:val="both"/>
        <w:rPr>
          <w:rFonts w:asciiTheme="minorHAnsi" w:hAnsiTheme="minorHAnsi"/>
          <w:sz w:val="20"/>
          <w:szCs w:val="20"/>
        </w:rPr>
      </w:pPr>
      <w:r w:rsidRPr="00D901C9">
        <w:rPr>
          <w:rFonts w:asciiTheme="minorHAnsi" w:hAnsiTheme="minorHAnsi" w:cs="MyriadPro-Regular"/>
          <w:sz w:val="20"/>
          <w:szCs w:val="20"/>
        </w:rPr>
        <w:t>Produkt</w:t>
      </w:r>
      <w:r w:rsidRPr="00D901C9">
        <w:rPr>
          <w:rFonts w:asciiTheme="minorHAnsi" w:hAnsiTheme="minorHAnsi" w:cs="MyriadPro-Regular"/>
          <w:b/>
          <w:sz w:val="20"/>
          <w:szCs w:val="20"/>
        </w:rPr>
        <w:t xml:space="preserve"> </w:t>
      </w:r>
      <w:r w:rsidR="00623639" w:rsidRPr="00623639">
        <w:rPr>
          <w:rFonts w:asciiTheme="minorHAnsi" w:eastAsia="Times New Roman" w:hAnsiTheme="minorHAnsi" w:cs="Times New Roman"/>
          <w:sz w:val="20"/>
          <w:szCs w:val="20"/>
          <w:lang w:eastAsia="sk-SK"/>
        </w:rPr>
        <w:t xml:space="preserve">LUBOPLEX CS MU 460 </w:t>
      </w:r>
      <w:r w:rsidRPr="00D901C9">
        <w:rPr>
          <w:rFonts w:asciiTheme="minorHAnsi" w:hAnsiTheme="minorHAnsi" w:cs="Arial"/>
          <w:sz w:val="20"/>
          <w:szCs w:val="20"/>
        </w:rPr>
        <w:t>nepredstavuj</w:t>
      </w:r>
      <w:r w:rsidR="008F458B" w:rsidRPr="00D901C9">
        <w:rPr>
          <w:rFonts w:asciiTheme="minorHAnsi" w:hAnsiTheme="minorHAnsi" w:cs="Arial"/>
          <w:sz w:val="20"/>
          <w:szCs w:val="20"/>
        </w:rPr>
        <w:t>e</w:t>
      </w:r>
      <w:r w:rsidRPr="00D901C9">
        <w:rPr>
          <w:rFonts w:asciiTheme="minorHAnsi" w:hAnsiTheme="minorHAnsi" w:cs="Arial"/>
          <w:sz w:val="20"/>
          <w:szCs w:val="20"/>
        </w:rPr>
        <w:t xml:space="preserve"> zdravotné riziko pri odporúčanom používaní a za dodržiavania osobnej a priemyselnej hygieny. </w:t>
      </w:r>
      <w:r w:rsidRPr="00D901C9">
        <w:rPr>
          <w:rFonts w:asciiTheme="minorHAnsi" w:hAnsiTheme="minorHAnsi" w:cs="MyriadPro-Regular"/>
          <w:sz w:val="20"/>
          <w:szCs w:val="20"/>
        </w:rPr>
        <w:t>Produkt</w:t>
      </w:r>
      <w:r w:rsidR="00CA2961" w:rsidRPr="00D901C9">
        <w:rPr>
          <w:rFonts w:asciiTheme="minorHAnsi" w:hAnsiTheme="minorHAnsi" w:cs="FrutigerLTCom-Condensed"/>
          <w:b/>
          <w:sz w:val="20"/>
          <w:szCs w:val="20"/>
        </w:rPr>
        <w:t xml:space="preserve"> </w:t>
      </w:r>
      <w:r w:rsidRPr="00D901C9">
        <w:rPr>
          <w:rStyle w:val="Zkladntext3"/>
          <w:rFonts w:asciiTheme="minorHAnsi" w:hAnsiTheme="minorHAnsi" w:cs="Arial"/>
          <w:sz w:val="20"/>
          <w:szCs w:val="20"/>
        </w:rPr>
        <w:t xml:space="preserve">je potrebné skladovať v uzavretých obaloch, v ktorých </w:t>
      </w:r>
      <w:r w:rsidR="008F458B" w:rsidRPr="00D901C9">
        <w:rPr>
          <w:rStyle w:val="Zkladntext3"/>
          <w:rFonts w:asciiTheme="minorHAnsi" w:hAnsiTheme="minorHAnsi" w:cs="Arial"/>
          <w:sz w:val="20"/>
          <w:szCs w:val="20"/>
        </w:rPr>
        <w:t>je</w:t>
      </w:r>
      <w:r w:rsidRPr="00D901C9">
        <w:rPr>
          <w:rStyle w:val="Zkladntext3"/>
          <w:rFonts w:asciiTheme="minorHAnsi" w:hAnsiTheme="minorHAnsi" w:cs="Arial"/>
          <w:sz w:val="20"/>
          <w:szCs w:val="20"/>
        </w:rPr>
        <w:t xml:space="preserve"> chránen</w:t>
      </w:r>
      <w:r w:rsidR="008F458B" w:rsidRPr="00D901C9">
        <w:rPr>
          <w:rStyle w:val="Zkladntext3"/>
          <w:rFonts w:asciiTheme="minorHAnsi" w:hAnsiTheme="minorHAnsi" w:cs="Arial"/>
          <w:sz w:val="20"/>
          <w:szCs w:val="20"/>
        </w:rPr>
        <w:t xml:space="preserve">ý </w:t>
      </w:r>
      <w:r w:rsidRPr="00D901C9">
        <w:rPr>
          <w:rStyle w:val="Zkladntext3"/>
          <w:rFonts w:asciiTheme="minorHAnsi" w:hAnsiTheme="minorHAnsi" w:cs="Arial"/>
          <w:sz w:val="20"/>
          <w:szCs w:val="20"/>
        </w:rPr>
        <w:t>proti prístupu vlhkosti, vody a mechanických nečistôt</w:t>
      </w:r>
      <w:r w:rsidRPr="00D901C9">
        <w:rPr>
          <w:rFonts w:asciiTheme="minorHAnsi" w:hAnsiTheme="minorHAnsi"/>
          <w:sz w:val="20"/>
          <w:szCs w:val="20"/>
        </w:rPr>
        <w:t xml:space="preserve"> pri teplote</w:t>
      </w:r>
      <w:r w:rsidR="00A5630B" w:rsidRPr="00D901C9">
        <w:rPr>
          <w:rFonts w:asciiTheme="minorHAnsi" w:hAnsiTheme="minorHAnsi"/>
          <w:sz w:val="20"/>
          <w:szCs w:val="20"/>
        </w:rPr>
        <w:t xml:space="preserve"> od</w:t>
      </w:r>
      <w:r w:rsidRPr="00D901C9">
        <w:rPr>
          <w:rFonts w:asciiTheme="minorHAnsi" w:hAnsiTheme="minorHAnsi"/>
          <w:sz w:val="20"/>
          <w:szCs w:val="20"/>
        </w:rPr>
        <w:t xml:space="preserve"> 0°C </w:t>
      </w:r>
      <w:r w:rsidR="00A5630B" w:rsidRPr="00D901C9">
        <w:rPr>
          <w:rFonts w:asciiTheme="minorHAnsi" w:hAnsiTheme="minorHAnsi"/>
          <w:sz w:val="20"/>
          <w:szCs w:val="20"/>
        </w:rPr>
        <w:t>do</w:t>
      </w:r>
      <w:r w:rsidRPr="00D901C9">
        <w:rPr>
          <w:rFonts w:asciiTheme="minorHAnsi" w:hAnsiTheme="minorHAnsi"/>
          <w:sz w:val="20"/>
          <w:szCs w:val="20"/>
        </w:rPr>
        <w:t xml:space="preserve"> 40°C</w:t>
      </w:r>
      <w:r w:rsidRPr="00D901C9">
        <w:rPr>
          <w:rStyle w:val="Zkladntext3"/>
          <w:rFonts w:asciiTheme="minorHAnsi" w:hAnsiTheme="minorHAnsi" w:cs="Arial"/>
          <w:sz w:val="20"/>
          <w:szCs w:val="20"/>
        </w:rPr>
        <w:t xml:space="preserve">. Nie je nebezpečné prevážať </w:t>
      </w:r>
      <w:r w:rsidRPr="00D901C9">
        <w:rPr>
          <w:rFonts w:asciiTheme="minorHAnsi" w:hAnsiTheme="minorHAnsi" w:cs="MyriadPro-Regular"/>
          <w:sz w:val="20"/>
          <w:szCs w:val="20"/>
        </w:rPr>
        <w:t>produkt</w:t>
      </w:r>
      <w:r w:rsidRPr="00D901C9">
        <w:rPr>
          <w:rFonts w:asciiTheme="minorHAnsi" w:hAnsiTheme="minorHAnsi" w:cs="MyriadPro-Regular"/>
          <w:b/>
          <w:sz w:val="20"/>
          <w:szCs w:val="20"/>
        </w:rPr>
        <w:t xml:space="preserve"> </w:t>
      </w:r>
      <w:r w:rsidRPr="00D901C9">
        <w:rPr>
          <w:rStyle w:val="Zkladntext3"/>
          <w:rFonts w:asciiTheme="minorHAnsi" w:hAnsiTheme="minorHAnsi" w:cs="Arial"/>
          <w:sz w:val="20"/>
          <w:szCs w:val="20"/>
        </w:rPr>
        <w:t xml:space="preserve">prostriedkami železničnej a automobilovej dopravy v sudoch alebo iných jednotkových obaloch. </w:t>
      </w:r>
      <w:r w:rsidR="00623639" w:rsidRPr="00623639">
        <w:rPr>
          <w:rFonts w:asciiTheme="minorHAnsi" w:eastAsia="Times New Roman" w:hAnsiTheme="minorHAnsi" w:cs="Times New Roman"/>
          <w:sz w:val="20"/>
          <w:szCs w:val="20"/>
          <w:lang w:eastAsia="sk-SK"/>
        </w:rPr>
        <w:t xml:space="preserve">LUBOPLEX CS MU 460 </w:t>
      </w:r>
      <w:r w:rsidRPr="00D901C9">
        <w:rPr>
          <w:rFonts w:asciiTheme="minorHAnsi" w:hAnsiTheme="minorHAnsi"/>
          <w:sz w:val="20"/>
          <w:szCs w:val="20"/>
        </w:rPr>
        <w:t>v pôvodnom balení môž</w:t>
      </w:r>
      <w:r w:rsidR="00B0104C" w:rsidRPr="00D901C9">
        <w:rPr>
          <w:rFonts w:asciiTheme="minorHAnsi" w:hAnsiTheme="minorHAnsi"/>
          <w:sz w:val="20"/>
          <w:szCs w:val="20"/>
        </w:rPr>
        <w:t>e</w:t>
      </w:r>
      <w:r w:rsidRPr="00D901C9">
        <w:rPr>
          <w:rFonts w:asciiTheme="minorHAnsi" w:hAnsiTheme="minorHAnsi"/>
          <w:sz w:val="20"/>
          <w:szCs w:val="20"/>
        </w:rPr>
        <w:t xml:space="preserve"> byť uskladnen</w:t>
      </w:r>
      <w:r w:rsidR="00B0104C" w:rsidRPr="00D901C9">
        <w:rPr>
          <w:rFonts w:asciiTheme="minorHAnsi" w:hAnsiTheme="minorHAnsi"/>
          <w:sz w:val="20"/>
          <w:szCs w:val="20"/>
        </w:rPr>
        <w:t>ý</w:t>
      </w:r>
      <w:r w:rsidR="00C552E0" w:rsidRPr="00D901C9">
        <w:rPr>
          <w:rFonts w:asciiTheme="minorHAnsi" w:hAnsiTheme="minorHAnsi"/>
          <w:sz w:val="20"/>
          <w:szCs w:val="20"/>
        </w:rPr>
        <w:t xml:space="preserve"> </w:t>
      </w:r>
      <w:r w:rsidR="00C552E0" w:rsidRPr="006400C5">
        <w:rPr>
          <w:rFonts w:asciiTheme="minorHAnsi" w:hAnsiTheme="minorHAnsi"/>
          <w:sz w:val="20"/>
          <w:szCs w:val="20"/>
        </w:rPr>
        <w:t xml:space="preserve">najmenej </w:t>
      </w:r>
      <w:r w:rsidR="00194A21" w:rsidRPr="00194A21">
        <w:rPr>
          <w:rFonts w:asciiTheme="minorHAnsi" w:hAnsiTheme="minorHAnsi"/>
          <w:sz w:val="20"/>
          <w:szCs w:val="20"/>
        </w:rPr>
        <w:t>3 roky od dátumu výroby bez akéhokoľvek poškodenia. Po otvorení balenia musí byť výrobok použitý do 2 rokov (alebo do 3 rokov od dátumu výroby, podľa toho, čo nastane skôr).</w:t>
      </w:r>
    </w:p>
    <w:p w14:paraId="6579594A" w14:textId="277C2AA5" w:rsidR="00E53E1A" w:rsidRDefault="00E53E1A" w:rsidP="007609CC">
      <w:pPr>
        <w:ind w:left="0"/>
        <w:jc w:val="both"/>
        <w:rPr>
          <w:rStyle w:val="Zkladntext3"/>
          <w:rFonts w:asciiTheme="minorHAnsi" w:hAnsiTheme="minorHAnsi" w:cs="Arial"/>
          <w:sz w:val="20"/>
          <w:szCs w:val="20"/>
        </w:rPr>
      </w:pPr>
    </w:p>
    <w:p w14:paraId="03330FFF" w14:textId="77777777" w:rsidR="00785AEB" w:rsidRDefault="00785AEB" w:rsidP="007609CC">
      <w:pPr>
        <w:ind w:left="0"/>
        <w:jc w:val="both"/>
        <w:rPr>
          <w:rStyle w:val="Zkladntext3"/>
          <w:rFonts w:asciiTheme="minorHAnsi" w:hAnsiTheme="minorHAnsi" w:cs="Arial"/>
          <w:sz w:val="20"/>
          <w:szCs w:val="20"/>
        </w:rPr>
      </w:pPr>
    </w:p>
    <w:p w14:paraId="2D76195A" w14:textId="26B75103" w:rsidR="00E53E1A" w:rsidRDefault="00E53E1A" w:rsidP="007609CC">
      <w:pPr>
        <w:ind w:left="0"/>
        <w:jc w:val="both"/>
        <w:rPr>
          <w:rStyle w:val="Zkladntext3"/>
          <w:rFonts w:asciiTheme="minorHAnsi" w:hAnsiTheme="minorHAnsi" w:cs="Arial"/>
          <w:sz w:val="20"/>
          <w:szCs w:val="20"/>
        </w:rPr>
      </w:pPr>
    </w:p>
    <w:p w14:paraId="6B8D67EB" w14:textId="77777777" w:rsidR="00E53E1A" w:rsidRPr="00E53E1A" w:rsidRDefault="00E53E1A" w:rsidP="00E53E1A">
      <w:pPr>
        <w:ind w:left="0"/>
        <w:jc w:val="both"/>
        <w:rPr>
          <w:rFonts w:cs="Arial"/>
          <w:b/>
          <w:bCs/>
          <w:sz w:val="24"/>
          <w:szCs w:val="24"/>
        </w:rPr>
      </w:pPr>
      <w:r w:rsidRPr="00E53E1A">
        <w:rPr>
          <w:rFonts w:cs="Arial"/>
          <w:b/>
          <w:bCs/>
          <w:sz w:val="24"/>
          <w:szCs w:val="24"/>
        </w:rPr>
        <w:t>Balenie:</w:t>
      </w:r>
    </w:p>
    <w:p w14:paraId="2AD899F5" w14:textId="77777777" w:rsidR="00E53E1A" w:rsidRPr="00E53E1A" w:rsidRDefault="00E53E1A" w:rsidP="00E53E1A">
      <w:pPr>
        <w:ind w:left="0"/>
        <w:jc w:val="both"/>
        <w:rPr>
          <w:rFonts w:cs="Arial"/>
          <w:bCs/>
          <w:sz w:val="20"/>
          <w:szCs w:val="20"/>
        </w:rPr>
      </w:pPr>
    </w:p>
    <w:p w14:paraId="529721F2" w14:textId="74DB15AA" w:rsidR="00E53E1A" w:rsidRPr="00E53E1A" w:rsidRDefault="00E53E1A" w:rsidP="00E53E1A">
      <w:pPr>
        <w:ind w:left="0"/>
        <w:rPr>
          <w:rFonts w:ascii="Arial" w:hAnsi="Arial" w:cs="Arial"/>
          <w:sz w:val="16"/>
          <w:szCs w:val="16"/>
        </w:rPr>
      </w:pPr>
      <w:r w:rsidRPr="00C53DB5">
        <w:rPr>
          <w:rFonts w:cs="Times New Roman"/>
          <w:sz w:val="20"/>
          <w:szCs w:val="20"/>
        </w:rPr>
        <w:t>O</w:t>
      </w:r>
      <w:r w:rsidRPr="00E53E1A">
        <w:rPr>
          <w:rFonts w:cs="Times New Roman"/>
          <w:sz w:val="20"/>
          <w:szCs w:val="20"/>
        </w:rPr>
        <w:t>ceľoví sud</w:t>
      </w:r>
      <w:r w:rsidR="00727A83">
        <w:rPr>
          <w:rFonts w:cs="Times New Roman"/>
          <w:sz w:val="20"/>
          <w:szCs w:val="20"/>
        </w:rPr>
        <w:t>ok</w:t>
      </w:r>
      <w:r w:rsidRPr="00E53E1A">
        <w:rPr>
          <w:rFonts w:cs="Times New Roman"/>
          <w:sz w:val="20"/>
          <w:szCs w:val="20"/>
        </w:rPr>
        <w:t xml:space="preserve"> 50 kg</w:t>
      </w:r>
      <w:r w:rsidR="00623639">
        <w:rPr>
          <w:rFonts w:cs="Times New Roman"/>
          <w:sz w:val="20"/>
          <w:szCs w:val="20"/>
        </w:rPr>
        <w:t>.</w:t>
      </w:r>
    </w:p>
    <w:p w14:paraId="61ABA639" w14:textId="77777777" w:rsidR="00E53E1A" w:rsidRPr="007609CC" w:rsidRDefault="00E53E1A" w:rsidP="007609CC">
      <w:pPr>
        <w:ind w:left="0"/>
        <w:jc w:val="both"/>
        <w:rPr>
          <w:rStyle w:val="Zkladntext3"/>
          <w:rFonts w:asciiTheme="minorHAnsi" w:hAnsiTheme="minorHAnsi" w:cs="Arial"/>
          <w:sz w:val="20"/>
          <w:szCs w:val="20"/>
        </w:rPr>
      </w:pPr>
    </w:p>
    <w:p w14:paraId="49F35A0F" w14:textId="77777777" w:rsidR="00D544C8" w:rsidRPr="00D901C9" w:rsidRDefault="00D544C8" w:rsidP="007609CC">
      <w:pPr>
        <w:ind w:left="0"/>
        <w:jc w:val="both"/>
        <w:rPr>
          <w:rFonts w:ascii="Arial" w:hAnsi="Arial" w:cs="Arial"/>
          <w:sz w:val="16"/>
          <w:szCs w:val="16"/>
        </w:rPr>
      </w:pPr>
    </w:p>
    <w:p w14:paraId="17D2BDCE" w14:textId="77777777" w:rsidR="001965D1" w:rsidRPr="00D901C9" w:rsidRDefault="001965D1" w:rsidP="007609CC">
      <w:pPr>
        <w:jc w:val="both"/>
        <w:rPr>
          <w:rFonts w:ascii="Arial" w:hAnsi="Arial" w:cs="Arial"/>
          <w:sz w:val="16"/>
          <w:szCs w:val="16"/>
        </w:rPr>
      </w:pPr>
      <w:r w:rsidRPr="00D901C9">
        <w:rPr>
          <w:rFonts w:ascii="Arial" w:hAnsi="Arial" w:cs="Arial"/>
          <w:sz w:val="16"/>
          <w:szCs w:val="16"/>
        </w:rPr>
        <w:tab/>
      </w:r>
      <w:r w:rsidRPr="00D901C9">
        <w:rPr>
          <w:rFonts w:ascii="Arial" w:hAnsi="Arial" w:cs="Arial"/>
          <w:sz w:val="16"/>
          <w:szCs w:val="16"/>
        </w:rPr>
        <w:tab/>
      </w:r>
      <w:r w:rsidRPr="00D901C9">
        <w:rPr>
          <w:rFonts w:ascii="Arial" w:hAnsi="Arial" w:cs="Arial"/>
          <w:sz w:val="16"/>
          <w:szCs w:val="16"/>
        </w:rPr>
        <w:tab/>
      </w:r>
      <w:r w:rsidRPr="00D901C9">
        <w:rPr>
          <w:rFonts w:ascii="Arial" w:hAnsi="Arial" w:cs="Arial"/>
          <w:sz w:val="16"/>
          <w:szCs w:val="16"/>
        </w:rPr>
        <w:tab/>
      </w:r>
      <w:r w:rsidRPr="00D901C9">
        <w:rPr>
          <w:rFonts w:ascii="Arial" w:hAnsi="Arial" w:cs="Arial"/>
          <w:sz w:val="16"/>
          <w:szCs w:val="16"/>
        </w:rPr>
        <w:tab/>
      </w:r>
      <w:r w:rsidRPr="00D901C9">
        <w:rPr>
          <w:rFonts w:ascii="Arial" w:hAnsi="Arial" w:cs="Arial"/>
          <w:sz w:val="16"/>
          <w:szCs w:val="16"/>
        </w:rPr>
        <w:tab/>
      </w:r>
    </w:p>
    <w:p w14:paraId="0AC83ED6" w14:textId="0D3D96EE" w:rsidR="001965D1" w:rsidRPr="00730911" w:rsidRDefault="007609CC" w:rsidP="007609CC">
      <w:pPr>
        <w:ind w:left="7788" w:firstLine="708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="00326EE5">
        <w:rPr>
          <w:rFonts w:ascii="Arial" w:hAnsi="Arial" w:cs="Arial"/>
          <w:sz w:val="16"/>
          <w:szCs w:val="16"/>
        </w:rPr>
        <w:t>0</w:t>
      </w:r>
      <w:r w:rsidR="006F39DE">
        <w:rPr>
          <w:rFonts w:ascii="Arial" w:hAnsi="Arial" w:cs="Arial"/>
          <w:sz w:val="16"/>
          <w:szCs w:val="16"/>
        </w:rPr>
        <w:t>5</w:t>
      </w:r>
      <w:r w:rsidR="002A4856" w:rsidRPr="00D901C9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-</w:t>
      </w:r>
      <w:r w:rsidR="002A4856" w:rsidRPr="00D901C9">
        <w:rPr>
          <w:rFonts w:ascii="Arial" w:hAnsi="Arial" w:cs="Arial"/>
          <w:sz w:val="16"/>
          <w:szCs w:val="16"/>
        </w:rPr>
        <w:t xml:space="preserve"> </w:t>
      </w:r>
      <w:r w:rsidR="00326EE5">
        <w:rPr>
          <w:rFonts w:ascii="Arial" w:hAnsi="Arial" w:cs="Arial"/>
          <w:sz w:val="16"/>
          <w:szCs w:val="16"/>
        </w:rPr>
        <w:t>1</w:t>
      </w:r>
      <w:r w:rsidR="00727A83">
        <w:rPr>
          <w:rFonts w:ascii="Arial" w:hAnsi="Arial" w:cs="Arial"/>
          <w:sz w:val="16"/>
          <w:szCs w:val="16"/>
        </w:rPr>
        <w:t>1</w:t>
      </w:r>
      <w:r w:rsidR="002A4856" w:rsidRPr="00D901C9">
        <w:rPr>
          <w:rFonts w:ascii="Arial" w:hAnsi="Arial" w:cs="Arial"/>
          <w:sz w:val="16"/>
          <w:szCs w:val="16"/>
        </w:rPr>
        <w:t xml:space="preserve"> - 2018</w:t>
      </w:r>
    </w:p>
    <w:sectPr w:rsidR="001965D1" w:rsidRPr="00730911" w:rsidSect="00775F7B">
      <w:headerReference w:type="default" r:id="rId14"/>
      <w:footerReference w:type="default" r:id="rId15"/>
      <w:pgSz w:w="11906" w:h="16838" w:code="9"/>
      <w:pgMar w:top="567" w:right="1133" w:bottom="851" w:left="851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18D98" w14:textId="77777777" w:rsidR="00F26CE2" w:rsidRDefault="00F26CE2" w:rsidP="0008291A">
      <w:r>
        <w:separator/>
      </w:r>
    </w:p>
  </w:endnote>
  <w:endnote w:type="continuationSeparator" w:id="0">
    <w:p w14:paraId="3570F673" w14:textId="77777777" w:rsidR="00F26CE2" w:rsidRDefault="00F26CE2" w:rsidP="00082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75 B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Com-Condense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rutigerLTCom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LTCom-BoldCn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Borders>
        <w:top w:val="single" w:sz="12" w:space="0" w:color="000000"/>
        <w:bottom w:val="single" w:sz="12" w:space="0" w:color="000000"/>
      </w:tblBorders>
      <w:tblLook w:val="00A0" w:firstRow="1" w:lastRow="0" w:firstColumn="1" w:lastColumn="0" w:noHBand="0" w:noVBand="0"/>
    </w:tblPr>
    <w:tblGrid>
      <w:gridCol w:w="7585"/>
      <w:gridCol w:w="2337"/>
    </w:tblGrid>
    <w:tr w:rsidR="001F7146" w:rsidRPr="001F7146" w14:paraId="0D166272" w14:textId="77777777" w:rsidTr="00841065">
      <w:trPr>
        <w:trHeight w:val="980"/>
        <w:jc w:val="center"/>
      </w:trPr>
      <w:tc>
        <w:tcPr>
          <w:tcW w:w="7905" w:type="dxa"/>
          <w:tcBorders>
            <w:top w:val="single" w:sz="12" w:space="0" w:color="000000"/>
            <w:bottom w:val="single" w:sz="12" w:space="0" w:color="000000"/>
          </w:tcBorders>
        </w:tcPr>
        <w:p w14:paraId="398D5F8A" w14:textId="6FAC54EC" w:rsidR="001F7146" w:rsidRPr="001F7146" w:rsidRDefault="001F7146" w:rsidP="001F7146">
          <w:pPr>
            <w:tabs>
              <w:tab w:val="center" w:pos="4536"/>
              <w:tab w:val="right" w:pos="9072"/>
            </w:tabs>
            <w:ind w:left="0"/>
            <w:rPr>
              <w:sz w:val="18"/>
              <w:szCs w:val="18"/>
            </w:rPr>
          </w:pPr>
          <w:r w:rsidRPr="001F7146">
            <w:rPr>
              <w:sz w:val="18"/>
              <w:szCs w:val="18"/>
            </w:rPr>
            <w:tab/>
          </w:r>
          <w:r w:rsidRPr="001F7146">
            <w:rPr>
              <w:sz w:val="18"/>
              <w:szCs w:val="18"/>
            </w:rPr>
            <w:tab/>
          </w:r>
        </w:p>
        <w:p w14:paraId="7F96FC48" w14:textId="77777777" w:rsidR="001F7146" w:rsidRPr="001F7146" w:rsidRDefault="001F7146" w:rsidP="001F7146">
          <w:pPr>
            <w:tabs>
              <w:tab w:val="center" w:pos="4536"/>
              <w:tab w:val="right" w:pos="9072"/>
            </w:tabs>
            <w:ind w:left="0"/>
            <w:rPr>
              <w:rFonts w:ascii="Arial" w:hAnsi="Arial" w:cs="Arial"/>
              <w:sz w:val="18"/>
              <w:szCs w:val="18"/>
            </w:rPr>
          </w:pPr>
          <w:r w:rsidRPr="001F7146">
            <w:rPr>
              <w:rFonts w:ascii="Arial" w:hAnsi="Arial" w:cs="Arial"/>
              <w:b/>
              <w:bCs/>
              <w:sz w:val="18"/>
              <w:szCs w:val="18"/>
            </w:rPr>
            <w:t>LUBOCONS CHEMICALS, s.r.o.</w:t>
          </w:r>
          <w:r w:rsidRPr="001F7146">
            <w:rPr>
              <w:rFonts w:ascii="Arial" w:hAnsi="Arial" w:cs="Arial"/>
              <w:sz w:val="18"/>
              <w:szCs w:val="18"/>
            </w:rPr>
            <w:t>, Dlhá 1, 900 31 Stupava, Slovenská republika</w:t>
          </w:r>
        </w:p>
        <w:p w14:paraId="5E595D7A" w14:textId="77777777" w:rsidR="001F7146" w:rsidRPr="001F7146" w:rsidRDefault="001F7146" w:rsidP="001F7146">
          <w:pPr>
            <w:tabs>
              <w:tab w:val="center" w:pos="4536"/>
              <w:tab w:val="right" w:pos="9072"/>
            </w:tabs>
            <w:ind w:left="0"/>
            <w:rPr>
              <w:rFonts w:ascii="Arial" w:hAnsi="Arial" w:cs="Arial"/>
              <w:sz w:val="18"/>
              <w:szCs w:val="18"/>
            </w:rPr>
          </w:pPr>
          <w:r w:rsidRPr="001F7146">
            <w:rPr>
              <w:rFonts w:ascii="Arial" w:hAnsi="Arial" w:cs="Arial"/>
              <w:sz w:val="18"/>
              <w:szCs w:val="18"/>
            </w:rPr>
            <w:t>Tel.: +421/2/60102811, Fax: +421/2/60102818</w:t>
          </w:r>
        </w:p>
        <w:p w14:paraId="2563ECF6" w14:textId="77777777" w:rsidR="001F7146" w:rsidRPr="001F7146" w:rsidRDefault="001F7146" w:rsidP="001F7146">
          <w:pPr>
            <w:tabs>
              <w:tab w:val="center" w:pos="4536"/>
              <w:tab w:val="right" w:pos="9072"/>
            </w:tabs>
            <w:ind w:left="0"/>
            <w:rPr>
              <w:sz w:val="18"/>
              <w:szCs w:val="18"/>
            </w:rPr>
          </w:pPr>
          <w:r w:rsidRPr="001F7146">
            <w:rPr>
              <w:rFonts w:ascii="Arial" w:hAnsi="Arial" w:cs="Arial"/>
              <w:sz w:val="18"/>
              <w:szCs w:val="18"/>
            </w:rPr>
            <w:t xml:space="preserve">E-mail: </w:t>
          </w:r>
          <w:r w:rsidRPr="001F7146">
            <w:rPr>
              <w:rFonts w:ascii="Arial" w:hAnsi="Arial" w:cs="Arial"/>
              <w:b/>
              <w:bCs/>
              <w:sz w:val="18"/>
              <w:szCs w:val="18"/>
            </w:rPr>
            <w:t>lubocons@lubocons.sk</w:t>
          </w:r>
        </w:p>
      </w:tc>
      <w:tc>
        <w:tcPr>
          <w:tcW w:w="2439" w:type="dxa"/>
          <w:tcBorders>
            <w:top w:val="single" w:sz="12" w:space="0" w:color="000000"/>
            <w:bottom w:val="single" w:sz="12" w:space="0" w:color="000000"/>
          </w:tcBorders>
        </w:tcPr>
        <w:p w14:paraId="05865277" w14:textId="4142CC5C" w:rsidR="001F7146" w:rsidRPr="001F7146" w:rsidRDefault="001F7146" w:rsidP="001F7146">
          <w:pPr>
            <w:tabs>
              <w:tab w:val="center" w:pos="4536"/>
              <w:tab w:val="right" w:pos="9072"/>
            </w:tabs>
            <w:ind w:left="0"/>
          </w:pPr>
          <w:r w:rsidRPr="001F7146">
            <w:t xml:space="preserve">          </w:t>
          </w:r>
          <w:r w:rsidRPr="001F7146">
            <w:rPr>
              <w:noProof/>
              <w:lang w:eastAsia="sk-SK"/>
            </w:rPr>
            <w:drawing>
              <wp:inline distT="0" distB="0" distL="0" distR="0" wp14:anchorId="2ECB6045" wp14:editId="4B38FB07">
                <wp:extent cx="777240" cy="685800"/>
                <wp:effectExtent l="0" t="0" r="0" b="0"/>
                <wp:docPr id="10" name="Obrázo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o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F7146">
            <w:t xml:space="preserve">     </w:t>
          </w:r>
          <w:r w:rsidRPr="001F7146">
            <w:fldChar w:fldCharType="begin"/>
          </w:r>
          <w:r w:rsidRPr="001F7146">
            <w:instrText xml:space="preserve"> PAGE   \* MERGEFORMAT </w:instrText>
          </w:r>
          <w:r w:rsidRPr="001F7146">
            <w:fldChar w:fldCharType="separate"/>
          </w:r>
          <w:r w:rsidRPr="001F7146">
            <w:rPr>
              <w:noProof/>
            </w:rPr>
            <w:t>1</w:t>
          </w:r>
          <w:r w:rsidRPr="001F7146">
            <w:rPr>
              <w:noProof/>
            </w:rPr>
            <w:fldChar w:fldCharType="end"/>
          </w:r>
        </w:p>
      </w:tc>
    </w:tr>
  </w:tbl>
  <w:p w14:paraId="501052BC" w14:textId="77777777" w:rsidR="001965D1" w:rsidRPr="001B0230" w:rsidRDefault="001965D1" w:rsidP="004408D4">
    <w:pPr>
      <w:pStyle w:val="Footer"/>
      <w:ind w:left="0"/>
      <w:rPr>
        <w:rFonts w:ascii="Arial" w:hAnsi="Arial" w:cs="Arial"/>
        <w:sz w:val="18"/>
        <w:szCs w:val="18"/>
      </w:rPr>
    </w:pPr>
    <w:r>
      <w:tab/>
      <w:t xml:space="preserve">                                                                   </w:t>
    </w:r>
    <w:r w:rsidRPr="001B0230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DD435" w14:textId="77777777" w:rsidR="00F26CE2" w:rsidRDefault="00F26CE2" w:rsidP="0008291A">
      <w:r>
        <w:separator/>
      </w:r>
    </w:p>
  </w:footnote>
  <w:footnote w:type="continuationSeparator" w:id="0">
    <w:p w14:paraId="4121C4D2" w14:textId="77777777" w:rsidR="00F26CE2" w:rsidRDefault="00F26CE2" w:rsidP="00082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15" w:type="dxa"/>
      <w:tblInd w:w="-106" w:type="dxa"/>
      <w:tblLook w:val="00A0" w:firstRow="1" w:lastRow="0" w:firstColumn="1" w:lastColumn="0" w:noHBand="0" w:noVBand="0"/>
    </w:tblPr>
    <w:tblGrid>
      <w:gridCol w:w="106"/>
      <w:gridCol w:w="4251"/>
      <w:gridCol w:w="1845"/>
      <w:gridCol w:w="3513"/>
    </w:tblGrid>
    <w:tr w:rsidR="001965D1" w:rsidRPr="001F28ED" w14:paraId="206F1610" w14:textId="77777777">
      <w:trPr>
        <w:trHeight w:val="292"/>
      </w:trPr>
      <w:tc>
        <w:tcPr>
          <w:tcW w:w="4357" w:type="dxa"/>
          <w:gridSpan w:val="2"/>
        </w:tcPr>
        <w:p w14:paraId="75B8F269" w14:textId="77777777" w:rsidR="001965D1" w:rsidRPr="001F28ED" w:rsidRDefault="001965D1" w:rsidP="001F28ED">
          <w:pPr>
            <w:ind w:left="0"/>
          </w:pPr>
        </w:p>
      </w:tc>
      <w:tc>
        <w:tcPr>
          <w:tcW w:w="1845" w:type="dxa"/>
          <w:shd w:val="clear" w:color="auto" w:fill="FFFFFF"/>
        </w:tcPr>
        <w:p w14:paraId="5338A60C" w14:textId="77777777" w:rsidR="001965D1" w:rsidRPr="001F28ED" w:rsidRDefault="001965D1" w:rsidP="001F28ED">
          <w:pPr>
            <w:ind w:left="0"/>
          </w:pPr>
        </w:p>
      </w:tc>
      <w:tc>
        <w:tcPr>
          <w:tcW w:w="3513" w:type="dxa"/>
          <w:vMerge w:val="restart"/>
        </w:tcPr>
        <w:p w14:paraId="3F46F699" w14:textId="77777777" w:rsidR="001965D1" w:rsidRPr="001F28ED" w:rsidRDefault="001965D1" w:rsidP="001F28ED">
          <w:pPr>
            <w:ind w:left="0"/>
          </w:pPr>
          <w:r w:rsidRPr="001F28ED">
            <w:t xml:space="preserve">          </w:t>
          </w:r>
          <w:r w:rsidRPr="001F28ED">
            <w:rPr>
              <w:rFonts w:eastAsia="Times New Roman" w:cs="Times New Roman"/>
            </w:rPr>
            <w:object w:dxaOrig="13080" w:dyaOrig="7088" w14:anchorId="45198AA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4.4pt;height:57.6pt">
                <v:imagedata r:id="rId1" o:title=""/>
              </v:shape>
              <o:OLEObject Type="Embed" ProgID="Msxml2.SAXXMLReader.5.0" ShapeID="_x0000_i1025" DrawAspect="Content" ObjectID="_1603525833" r:id="rId2"/>
            </w:object>
          </w:r>
        </w:p>
      </w:tc>
    </w:tr>
    <w:tr w:rsidR="001965D1" w:rsidRPr="001F28ED" w14:paraId="07D3D93B" w14:textId="77777777" w:rsidTr="00747E09">
      <w:trPr>
        <w:gridBefore w:val="1"/>
        <w:wBefore w:w="106" w:type="dxa"/>
        <w:trHeight w:val="498"/>
      </w:trPr>
      <w:tc>
        <w:tcPr>
          <w:tcW w:w="4251" w:type="dxa"/>
          <w:shd w:val="clear" w:color="auto" w:fill="008000"/>
          <w:vAlign w:val="center"/>
        </w:tcPr>
        <w:p w14:paraId="60AE2C6B" w14:textId="77777777" w:rsidR="001965D1" w:rsidRPr="009E27FD" w:rsidRDefault="001965D1" w:rsidP="001F28ED">
          <w:pPr>
            <w:ind w:left="0"/>
            <w:rPr>
              <w:rFonts w:asciiTheme="minorHAnsi" w:hAnsiTheme="minorHAnsi"/>
              <w:b/>
              <w:color w:val="FFFFFF"/>
              <w:sz w:val="36"/>
              <w:szCs w:val="36"/>
            </w:rPr>
          </w:pPr>
          <w:r w:rsidRPr="009E27FD">
            <w:rPr>
              <w:rFonts w:asciiTheme="minorHAnsi" w:hAnsiTheme="minorHAnsi" w:cs="Arial Black"/>
              <w:b/>
              <w:color w:val="FFFFFF"/>
              <w:sz w:val="36"/>
              <w:szCs w:val="36"/>
            </w:rPr>
            <w:t>PRODUCT  INFORMATION</w:t>
          </w:r>
        </w:p>
      </w:tc>
      <w:tc>
        <w:tcPr>
          <w:tcW w:w="1845" w:type="dxa"/>
          <w:shd w:val="clear" w:color="auto" w:fill="FFFFFF"/>
        </w:tcPr>
        <w:p w14:paraId="14EADF16" w14:textId="77777777" w:rsidR="001965D1" w:rsidRPr="001F28ED" w:rsidRDefault="001965D1" w:rsidP="001F28ED">
          <w:pPr>
            <w:ind w:left="0"/>
            <w:rPr>
              <w:color w:val="FFFFFF"/>
            </w:rPr>
          </w:pPr>
        </w:p>
      </w:tc>
      <w:tc>
        <w:tcPr>
          <w:tcW w:w="3513" w:type="dxa"/>
          <w:vMerge/>
          <w:shd w:val="clear" w:color="auto" w:fill="008000"/>
        </w:tcPr>
        <w:p w14:paraId="117D1D25" w14:textId="77777777" w:rsidR="001965D1" w:rsidRPr="001F28ED" w:rsidRDefault="001965D1" w:rsidP="001F28ED">
          <w:pPr>
            <w:ind w:left="0"/>
            <w:rPr>
              <w:color w:val="FFFFFF"/>
            </w:rPr>
          </w:pPr>
        </w:p>
      </w:tc>
    </w:tr>
    <w:tr w:rsidR="001965D1" w:rsidRPr="001F28ED" w14:paraId="2FAC68CB" w14:textId="77777777">
      <w:trPr>
        <w:trHeight w:val="241"/>
      </w:trPr>
      <w:tc>
        <w:tcPr>
          <w:tcW w:w="4357" w:type="dxa"/>
          <w:gridSpan w:val="2"/>
        </w:tcPr>
        <w:p w14:paraId="6541562B" w14:textId="77777777" w:rsidR="001965D1" w:rsidRPr="001F28ED" w:rsidRDefault="001965D1" w:rsidP="001F28ED">
          <w:pPr>
            <w:ind w:left="0"/>
          </w:pPr>
        </w:p>
      </w:tc>
      <w:tc>
        <w:tcPr>
          <w:tcW w:w="1845" w:type="dxa"/>
          <w:shd w:val="clear" w:color="auto" w:fill="FFFFFF"/>
        </w:tcPr>
        <w:p w14:paraId="16939022" w14:textId="77777777" w:rsidR="001965D1" w:rsidRPr="001F28ED" w:rsidRDefault="001965D1" w:rsidP="001F28ED">
          <w:pPr>
            <w:ind w:left="0"/>
          </w:pPr>
        </w:p>
      </w:tc>
      <w:tc>
        <w:tcPr>
          <w:tcW w:w="3513" w:type="dxa"/>
          <w:vMerge/>
        </w:tcPr>
        <w:p w14:paraId="360D1A08" w14:textId="77777777" w:rsidR="001965D1" w:rsidRPr="001F28ED" w:rsidRDefault="001965D1" w:rsidP="001F28ED">
          <w:pPr>
            <w:ind w:left="0"/>
          </w:pPr>
        </w:p>
      </w:tc>
    </w:tr>
  </w:tbl>
  <w:p w14:paraId="043CFCF4" w14:textId="77777777" w:rsidR="001965D1" w:rsidRDefault="001965D1" w:rsidP="00DE28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87F54"/>
    <w:multiLevelType w:val="hybridMultilevel"/>
    <w:tmpl w:val="0ACCAF1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4D0024"/>
    <w:multiLevelType w:val="hybridMultilevel"/>
    <w:tmpl w:val="D9B6B994"/>
    <w:lvl w:ilvl="0" w:tplc="05861DC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B04742"/>
    <w:multiLevelType w:val="hybridMultilevel"/>
    <w:tmpl w:val="A954ACA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97A17"/>
    <w:multiLevelType w:val="hybridMultilevel"/>
    <w:tmpl w:val="EB72F57E"/>
    <w:lvl w:ilvl="0" w:tplc="BD5AC8E0">
      <w:numFmt w:val="bullet"/>
      <w:lvlText w:val="-"/>
      <w:lvlJc w:val="left"/>
      <w:pPr>
        <w:ind w:left="465" w:hanging="360"/>
      </w:pPr>
      <w:rPr>
        <w:rFonts w:ascii="Arial" w:eastAsia="Times New Roman" w:hAnsi="Arial" w:hint="default"/>
      </w:rPr>
    </w:lvl>
    <w:lvl w:ilvl="1" w:tplc="041B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DE50124"/>
    <w:multiLevelType w:val="hybridMultilevel"/>
    <w:tmpl w:val="F646851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283C12"/>
    <w:multiLevelType w:val="hybridMultilevel"/>
    <w:tmpl w:val="95A8BA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3930BE"/>
    <w:multiLevelType w:val="hybridMultilevel"/>
    <w:tmpl w:val="5DFE50D4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874AE1"/>
    <w:multiLevelType w:val="hybridMultilevel"/>
    <w:tmpl w:val="D3E217F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4C1461"/>
    <w:multiLevelType w:val="hybridMultilevel"/>
    <w:tmpl w:val="155E2E3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B5D06AD"/>
    <w:multiLevelType w:val="hybridMultilevel"/>
    <w:tmpl w:val="E3EA216E"/>
    <w:lvl w:ilvl="0" w:tplc="CA5A606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FD60708"/>
    <w:multiLevelType w:val="hybridMultilevel"/>
    <w:tmpl w:val="EBE8E320"/>
    <w:lvl w:ilvl="0" w:tplc="633A2D3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5D5183F"/>
    <w:multiLevelType w:val="hybridMultilevel"/>
    <w:tmpl w:val="1502721A"/>
    <w:lvl w:ilvl="0" w:tplc="A3929C28">
      <w:numFmt w:val="bullet"/>
      <w:lvlText w:val="-"/>
      <w:lvlJc w:val="left"/>
      <w:pPr>
        <w:ind w:left="465" w:hanging="360"/>
      </w:pPr>
      <w:rPr>
        <w:rFonts w:ascii="Arial" w:eastAsia="Times New Roman" w:hAnsi="Arial" w:hint="default"/>
      </w:rPr>
    </w:lvl>
    <w:lvl w:ilvl="1" w:tplc="041B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9887E9F"/>
    <w:multiLevelType w:val="multilevel"/>
    <w:tmpl w:val="4862492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6E515A"/>
    <w:multiLevelType w:val="hybridMultilevel"/>
    <w:tmpl w:val="645EDD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1"/>
  </w:num>
  <w:num w:numId="5">
    <w:abstractNumId w:val="10"/>
  </w:num>
  <w:num w:numId="6">
    <w:abstractNumId w:val="9"/>
  </w:num>
  <w:num w:numId="7">
    <w:abstractNumId w:val="13"/>
  </w:num>
  <w:num w:numId="8">
    <w:abstractNumId w:val="12"/>
  </w:num>
  <w:num w:numId="9">
    <w:abstractNumId w:val="2"/>
  </w:num>
  <w:num w:numId="10">
    <w:abstractNumId w:val="8"/>
  </w:num>
  <w:num w:numId="11">
    <w:abstractNumId w:val="4"/>
  </w:num>
  <w:num w:numId="12">
    <w:abstractNumId w:val="6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F09"/>
    <w:rsid w:val="0000024C"/>
    <w:rsid w:val="00012EC5"/>
    <w:rsid w:val="00023798"/>
    <w:rsid w:val="0002588F"/>
    <w:rsid w:val="00027633"/>
    <w:rsid w:val="0003425E"/>
    <w:rsid w:val="0004377C"/>
    <w:rsid w:val="00043ADD"/>
    <w:rsid w:val="00061B8D"/>
    <w:rsid w:val="000633B9"/>
    <w:rsid w:val="00063E7B"/>
    <w:rsid w:val="00064F32"/>
    <w:rsid w:val="000655FC"/>
    <w:rsid w:val="00066262"/>
    <w:rsid w:val="00066973"/>
    <w:rsid w:val="000733EE"/>
    <w:rsid w:val="00082866"/>
    <w:rsid w:val="0008291A"/>
    <w:rsid w:val="00096334"/>
    <w:rsid w:val="00097C14"/>
    <w:rsid w:val="000A2B71"/>
    <w:rsid w:val="000A57F3"/>
    <w:rsid w:val="000A7AB1"/>
    <w:rsid w:val="000B64DE"/>
    <w:rsid w:val="000C50B3"/>
    <w:rsid w:val="000D5EBB"/>
    <w:rsid w:val="000D6239"/>
    <w:rsid w:val="000F271F"/>
    <w:rsid w:val="00111D21"/>
    <w:rsid w:val="0012095C"/>
    <w:rsid w:val="00121CF3"/>
    <w:rsid w:val="0012444A"/>
    <w:rsid w:val="001245E1"/>
    <w:rsid w:val="00124C62"/>
    <w:rsid w:val="00136E7F"/>
    <w:rsid w:val="00144AFE"/>
    <w:rsid w:val="001464C9"/>
    <w:rsid w:val="00146C21"/>
    <w:rsid w:val="00153809"/>
    <w:rsid w:val="0017047A"/>
    <w:rsid w:val="00180C1C"/>
    <w:rsid w:val="001860BC"/>
    <w:rsid w:val="001867FF"/>
    <w:rsid w:val="0019372C"/>
    <w:rsid w:val="00194291"/>
    <w:rsid w:val="001944A5"/>
    <w:rsid w:val="00194A21"/>
    <w:rsid w:val="001965D1"/>
    <w:rsid w:val="001A52F5"/>
    <w:rsid w:val="001B0230"/>
    <w:rsid w:val="001B40D3"/>
    <w:rsid w:val="001B6518"/>
    <w:rsid w:val="001D4493"/>
    <w:rsid w:val="001D44EB"/>
    <w:rsid w:val="001D631B"/>
    <w:rsid w:val="001E41E0"/>
    <w:rsid w:val="001E5EAB"/>
    <w:rsid w:val="001F024D"/>
    <w:rsid w:val="001F28ED"/>
    <w:rsid w:val="001F7146"/>
    <w:rsid w:val="00203812"/>
    <w:rsid w:val="00203E9F"/>
    <w:rsid w:val="002112C3"/>
    <w:rsid w:val="00214329"/>
    <w:rsid w:val="00231544"/>
    <w:rsid w:val="002525DF"/>
    <w:rsid w:val="00262A1A"/>
    <w:rsid w:val="0026318B"/>
    <w:rsid w:val="00263E10"/>
    <w:rsid w:val="00270E37"/>
    <w:rsid w:val="002744A8"/>
    <w:rsid w:val="002817CA"/>
    <w:rsid w:val="00297CA0"/>
    <w:rsid w:val="002A2EBD"/>
    <w:rsid w:val="002A4856"/>
    <w:rsid w:val="002A55DC"/>
    <w:rsid w:val="002B3D9D"/>
    <w:rsid w:val="002C7381"/>
    <w:rsid w:val="002D51D1"/>
    <w:rsid w:val="002D567B"/>
    <w:rsid w:val="002F6A18"/>
    <w:rsid w:val="002F70A4"/>
    <w:rsid w:val="002F799C"/>
    <w:rsid w:val="003144B3"/>
    <w:rsid w:val="00314D05"/>
    <w:rsid w:val="00316AA2"/>
    <w:rsid w:val="00317FF2"/>
    <w:rsid w:val="00326EE5"/>
    <w:rsid w:val="00344616"/>
    <w:rsid w:val="003554EC"/>
    <w:rsid w:val="00373E46"/>
    <w:rsid w:val="0037511E"/>
    <w:rsid w:val="00392893"/>
    <w:rsid w:val="003969F3"/>
    <w:rsid w:val="003A6217"/>
    <w:rsid w:val="003B3807"/>
    <w:rsid w:val="003B6771"/>
    <w:rsid w:val="003B7FC6"/>
    <w:rsid w:val="003D48E4"/>
    <w:rsid w:val="003D7FA5"/>
    <w:rsid w:val="003E69DC"/>
    <w:rsid w:val="003F624A"/>
    <w:rsid w:val="004003BF"/>
    <w:rsid w:val="00411B83"/>
    <w:rsid w:val="00426CB3"/>
    <w:rsid w:val="00430609"/>
    <w:rsid w:val="00431175"/>
    <w:rsid w:val="00434B86"/>
    <w:rsid w:val="0043731D"/>
    <w:rsid w:val="00437D9B"/>
    <w:rsid w:val="004408D4"/>
    <w:rsid w:val="0044178C"/>
    <w:rsid w:val="00450214"/>
    <w:rsid w:val="00450914"/>
    <w:rsid w:val="004546B8"/>
    <w:rsid w:val="004576AC"/>
    <w:rsid w:val="004657B2"/>
    <w:rsid w:val="00470A39"/>
    <w:rsid w:val="004866E7"/>
    <w:rsid w:val="004929B8"/>
    <w:rsid w:val="004A2468"/>
    <w:rsid w:val="004A5145"/>
    <w:rsid w:val="004C76FC"/>
    <w:rsid w:val="004D264C"/>
    <w:rsid w:val="004D2AD0"/>
    <w:rsid w:val="004D33F3"/>
    <w:rsid w:val="004D3ECE"/>
    <w:rsid w:val="004E1F34"/>
    <w:rsid w:val="004E7696"/>
    <w:rsid w:val="00503B89"/>
    <w:rsid w:val="00505AFB"/>
    <w:rsid w:val="005144C0"/>
    <w:rsid w:val="00525818"/>
    <w:rsid w:val="00533A2A"/>
    <w:rsid w:val="00543559"/>
    <w:rsid w:val="005443C4"/>
    <w:rsid w:val="005475AC"/>
    <w:rsid w:val="00576C41"/>
    <w:rsid w:val="005777EA"/>
    <w:rsid w:val="00582194"/>
    <w:rsid w:val="00586763"/>
    <w:rsid w:val="0059161F"/>
    <w:rsid w:val="00591CB7"/>
    <w:rsid w:val="00595C99"/>
    <w:rsid w:val="00596287"/>
    <w:rsid w:val="005A3601"/>
    <w:rsid w:val="005A3C2F"/>
    <w:rsid w:val="005A6E7C"/>
    <w:rsid w:val="005B20C6"/>
    <w:rsid w:val="005B5924"/>
    <w:rsid w:val="005B5EDC"/>
    <w:rsid w:val="005C0B74"/>
    <w:rsid w:val="005C251B"/>
    <w:rsid w:val="005C4A85"/>
    <w:rsid w:val="005C6AA0"/>
    <w:rsid w:val="005D0CA5"/>
    <w:rsid w:val="005D465F"/>
    <w:rsid w:val="005E3591"/>
    <w:rsid w:val="005F1574"/>
    <w:rsid w:val="006023DD"/>
    <w:rsid w:val="006032B5"/>
    <w:rsid w:val="006055DD"/>
    <w:rsid w:val="006177AA"/>
    <w:rsid w:val="00617D14"/>
    <w:rsid w:val="00623639"/>
    <w:rsid w:val="00631F90"/>
    <w:rsid w:val="006400C5"/>
    <w:rsid w:val="00646605"/>
    <w:rsid w:val="00647397"/>
    <w:rsid w:val="00662766"/>
    <w:rsid w:val="0066578A"/>
    <w:rsid w:val="00677AF6"/>
    <w:rsid w:val="006809A6"/>
    <w:rsid w:val="0068300F"/>
    <w:rsid w:val="006872F8"/>
    <w:rsid w:val="006927C5"/>
    <w:rsid w:val="006934B6"/>
    <w:rsid w:val="006A70A2"/>
    <w:rsid w:val="006A71CD"/>
    <w:rsid w:val="006D2680"/>
    <w:rsid w:val="006D45A4"/>
    <w:rsid w:val="006D7A31"/>
    <w:rsid w:val="006D7BD8"/>
    <w:rsid w:val="006F0D12"/>
    <w:rsid w:val="006F39DE"/>
    <w:rsid w:val="006F4518"/>
    <w:rsid w:val="00705296"/>
    <w:rsid w:val="00706D7E"/>
    <w:rsid w:val="00717FB7"/>
    <w:rsid w:val="007276F1"/>
    <w:rsid w:val="00727A83"/>
    <w:rsid w:val="00730911"/>
    <w:rsid w:val="00730DE9"/>
    <w:rsid w:val="007318AF"/>
    <w:rsid w:val="00732592"/>
    <w:rsid w:val="00733D84"/>
    <w:rsid w:val="00736785"/>
    <w:rsid w:val="00745B79"/>
    <w:rsid w:val="00747E09"/>
    <w:rsid w:val="007601CA"/>
    <w:rsid w:val="007609CC"/>
    <w:rsid w:val="0076569D"/>
    <w:rsid w:val="00775F7B"/>
    <w:rsid w:val="00783898"/>
    <w:rsid w:val="00783D41"/>
    <w:rsid w:val="00785AEB"/>
    <w:rsid w:val="00790F09"/>
    <w:rsid w:val="0079265F"/>
    <w:rsid w:val="00792CC7"/>
    <w:rsid w:val="00794D62"/>
    <w:rsid w:val="00796A7E"/>
    <w:rsid w:val="007C0902"/>
    <w:rsid w:val="007C6114"/>
    <w:rsid w:val="007D3C47"/>
    <w:rsid w:val="007D3F70"/>
    <w:rsid w:val="007D449C"/>
    <w:rsid w:val="007E259B"/>
    <w:rsid w:val="007E78D2"/>
    <w:rsid w:val="007E7A75"/>
    <w:rsid w:val="007F3F33"/>
    <w:rsid w:val="007F46B5"/>
    <w:rsid w:val="007F5140"/>
    <w:rsid w:val="007F7659"/>
    <w:rsid w:val="00810C3B"/>
    <w:rsid w:val="008133BC"/>
    <w:rsid w:val="008246F8"/>
    <w:rsid w:val="00836B45"/>
    <w:rsid w:val="00850D51"/>
    <w:rsid w:val="00852ABF"/>
    <w:rsid w:val="00855BB8"/>
    <w:rsid w:val="008606D9"/>
    <w:rsid w:val="00874472"/>
    <w:rsid w:val="008746B3"/>
    <w:rsid w:val="0088143D"/>
    <w:rsid w:val="0088319B"/>
    <w:rsid w:val="008837E7"/>
    <w:rsid w:val="00896CC1"/>
    <w:rsid w:val="008A1012"/>
    <w:rsid w:val="008A3858"/>
    <w:rsid w:val="008A6080"/>
    <w:rsid w:val="008E3833"/>
    <w:rsid w:val="008F0979"/>
    <w:rsid w:val="008F3B89"/>
    <w:rsid w:val="008F458B"/>
    <w:rsid w:val="008F4DC2"/>
    <w:rsid w:val="008F5CCF"/>
    <w:rsid w:val="009012DC"/>
    <w:rsid w:val="0090349C"/>
    <w:rsid w:val="00906198"/>
    <w:rsid w:val="00910339"/>
    <w:rsid w:val="00911444"/>
    <w:rsid w:val="009124DF"/>
    <w:rsid w:val="00913BBB"/>
    <w:rsid w:val="00924429"/>
    <w:rsid w:val="00925682"/>
    <w:rsid w:val="0094261D"/>
    <w:rsid w:val="00963854"/>
    <w:rsid w:val="009802E8"/>
    <w:rsid w:val="00991C54"/>
    <w:rsid w:val="0099697E"/>
    <w:rsid w:val="009A3768"/>
    <w:rsid w:val="009A3AD3"/>
    <w:rsid w:val="009B260A"/>
    <w:rsid w:val="009C6915"/>
    <w:rsid w:val="009D4045"/>
    <w:rsid w:val="009D50A1"/>
    <w:rsid w:val="009D53EB"/>
    <w:rsid w:val="009D59E2"/>
    <w:rsid w:val="009E27FD"/>
    <w:rsid w:val="009E5E32"/>
    <w:rsid w:val="009F250E"/>
    <w:rsid w:val="009F3464"/>
    <w:rsid w:val="009F4E2D"/>
    <w:rsid w:val="00A07835"/>
    <w:rsid w:val="00A20C0D"/>
    <w:rsid w:val="00A21FD8"/>
    <w:rsid w:val="00A22C16"/>
    <w:rsid w:val="00A243E8"/>
    <w:rsid w:val="00A3150F"/>
    <w:rsid w:val="00A4376E"/>
    <w:rsid w:val="00A54BB0"/>
    <w:rsid w:val="00A5630B"/>
    <w:rsid w:val="00A6340C"/>
    <w:rsid w:val="00A6398A"/>
    <w:rsid w:val="00A65885"/>
    <w:rsid w:val="00A80FAB"/>
    <w:rsid w:val="00A84AB6"/>
    <w:rsid w:val="00AA53E4"/>
    <w:rsid w:val="00AA67C0"/>
    <w:rsid w:val="00AA7D2D"/>
    <w:rsid w:val="00AB3CD7"/>
    <w:rsid w:val="00AC3538"/>
    <w:rsid w:val="00AC6B40"/>
    <w:rsid w:val="00AC7B42"/>
    <w:rsid w:val="00AD3FE6"/>
    <w:rsid w:val="00AD4AC8"/>
    <w:rsid w:val="00AD622F"/>
    <w:rsid w:val="00AE0E15"/>
    <w:rsid w:val="00AE6D53"/>
    <w:rsid w:val="00AF187A"/>
    <w:rsid w:val="00AF6C1B"/>
    <w:rsid w:val="00B0104C"/>
    <w:rsid w:val="00B06D4A"/>
    <w:rsid w:val="00B11665"/>
    <w:rsid w:val="00B14196"/>
    <w:rsid w:val="00B17E0A"/>
    <w:rsid w:val="00B25C0F"/>
    <w:rsid w:val="00B37586"/>
    <w:rsid w:val="00B538B2"/>
    <w:rsid w:val="00B606C2"/>
    <w:rsid w:val="00B661CC"/>
    <w:rsid w:val="00B700B5"/>
    <w:rsid w:val="00B950BF"/>
    <w:rsid w:val="00B9734D"/>
    <w:rsid w:val="00BB10EB"/>
    <w:rsid w:val="00BB4C3D"/>
    <w:rsid w:val="00BB54F8"/>
    <w:rsid w:val="00BD079C"/>
    <w:rsid w:val="00BD1D7E"/>
    <w:rsid w:val="00BE1157"/>
    <w:rsid w:val="00BE706E"/>
    <w:rsid w:val="00BF02FC"/>
    <w:rsid w:val="00BF16A8"/>
    <w:rsid w:val="00BF48D4"/>
    <w:rsid w:val="00BF788E"/>
    <w:rsid w:val="00C24501"/>
    <w:rsid w:val="00C27709"/>
    <w:rsid w:val="00C37468"/>
    <w:rsid w:val="00C44109"/>
    <w:rsid w:val="00C5004E"/>
    <w:rsid w:val="00C53DB5"/>
    <w:rsid w:val="00C552E0"/>
    <w:rsid w:val="00C557A3"/>
    <w:rsid w:val="00C56179"/>
    <w:rsid w:val="00C611DC"/>
    <w:rsid w:val="00C64216"/>
    <w:rsid w:val="00C744A8"/>
    <w:rsid w:val="00C7576F"/>
    <w:rsid w:val="00C90E12"/>
    <w:rsid w:val="00C91C27"/>
    <w:rsid w:val="00C93644"/>
    <w:rsid w:val="00C96A7C"/>
    <w:rsid w:val="00CA2961"/>
    <w:rsid w:val="00CA70CE"/>
    <w:rsid w:val="00CB22A5"/>
    <w:rsid w:val="00CB27BF"/>
    <w:rsid w:val="00CC13C4"/>
    <w:rsid w:val="00CC2B3F"/>
    <w:rsid w:val="00CE46F2"/>
    <w:rsid w:val="00D03488"/>
    <w:rsid w:val="00D03D6F"/>
    <w:rsid w:val="00D03F7B"/>
    <w:rsid w:val="00D128FE"/>
    <w:rsid w:val="00D1528B"/>
    <w:rsid w:val="00D205D1"/>
    <w:rsid w:val="00D2133D"/>
    <w:rsid w:val="00D21349"/>
    <w:rsid w:val="00D24B2E"/>
    <w:rsid w:val="00D323AA"/>
    <w:rsid w:val="00D359FA"/>
    <w:rsid w:val="00D4039D"/>
    <w:rsid w:val="00D544C8"/>
    <w:rsid w:val="00D64916"/>
    <w:rsid w:val="00D70A66"/>
    <w:rsid w:val="00D805D4"/>
    <w:rsid w:val="00D80876"/>
    <w:rsid w:val="00D831AF"/>
    <w:rsid w:val="00D841B9"/>
    <w:rsid w:val="00D901C9"/>
    <w:rsid w:val="00D9233A"/>
    <w:rsid w:val="00D9356D"/>
    <w:rsid w:val="00DA1FCD"/>
    <w:rsid w:val="00DA7064"/>
    <w:rsid w:val="00DB3782"/>
    <w:rsid w:val="00DC0356"/>
    <w:rsid w:val="00DC0503"/>
    <w:rsid w:val="00DD2DBB"/>
    <w:rsid w:val="00DE1D56"/>
    <w:rsid w:val="00DE28CD"/>
    <w:rsid w:val="00DE2E5B"/>
    <w:rsid w:val="00DE43CE"/>
    <w:rsid w:val="00DE728B"/>
    <w:rsid w:val="00DF78DB"/>
    <w:rsid w:val="00E20F0E"/>
    <w:rsid w:val="00E2445A"/>
    <w:rsid w:val="00E24F1A"/>
    <w:rsid w:val="00E30284"/>
    <w:rsid w:val="00E35FFA"/>
    <w:rsid w:val="00E40858"/>
    <w:rsid w:val="00E40E17"/>
    <w:rsid w:val="00E5090C"/>
    <w:rsid w:val="00E53E1A"/>
    <w:rsid w:val="00E545D0"/>
    <w:rsid w:val="00E56F0A"/>
    <w:rsid w:val="00E625C1"/>
    <w:rsid w:val="00E70B5E"/>
    <w:rsid w:val="00E7176A"/>
    <w:rsid w:val="00E755AB"/>
    <w:rsid w:val="00E77C9D"/>
    <w:rsid w:val="00E81A68"/>
    <w:rsid w:val="00E85441"/>
    <w:rsid w:val="00E90C68"/>
    <w:rsid w:val="00E93F50"/>
    <w:rsid w:val="00EA6A46"/>
    <w:rsid w:val="00EA73AD"/>
    <w:rsid w:val="00EB3D53"/>
    <w:rsid w:val="00EB6520"/>
    <w:rsid w:val="00ED1865"/>
    <w:rsid w:val="00ED57BB"/>
    <w:rsid w:val="00EF1F5A"/>
    <w:rsid w:val="00EF4E49"/>
    <w:rsid w:val="00F002A3"/>
    <w:rsid w:val="00F051E8"/>
    <w:rsid w:val="00F06B9F"/>
    <w:rsid w:val="00F06D78"/>
    <w:rsid w:val="00F07D70"/>
    <w:rsid w:val="00F14241"/>
    <w:rsid w:val="00F221D3"/>
    <w:rsid w:val="00F26CE2"/>
    <w:rsid w:val="00F27213"/>
    <w:rsid w:val="00F301BA"/>
    <w:rsid w:val="00F45F27"/>
    <w:rsid w:val="00F507D3"/>
    <w:rsid w:val="00F52EFF"/>
    <w:rsid w:val="00F57B5F"/>
    <w:rsid w:val="00F61195"/>
    <w:rsid w:val="00F66E16"/>
    <w:rsid w:val="00F735CE"/>
    <w:rsid w:val="00F7501D"/>
    <w:rsid w:val="00F82471"/>
    <w:rsid w:val="00FA0393"/>
    <w:rsid w:val="00FA3345"/>
    <w:rsid w:val="00FB1981"/>
    <w:rsid w:val="00FC1CDA"/>
    <w:rsid w:val="00FC5233"/>
    <w:rsid w:val="00FD0BA1"/>
    <w:rsid w:val="00FE0968"/>
    <w:rsid w:val="00FE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2E31F"/>
  <w15:docId w15:val="{5D88E4BD-11E5-4680-B4B0-5173F1578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4AFE"/>
    <w:pPr>
      <w:ind w:left="720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0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90F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29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8291A"/>
  </w:style>
  <w:style w:type="paragraph" w:styleId="Footer">
    <w:name w:val="footer"/>
    <w:basedOn w:val="Normal"/>
    <w:link w:val="FooterChar"/>
    <w:uiPriority w:val="99"/>
    <w:rsid w:val="000829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8291A"/>
  </w:style>
  <w:style w:type="table" w:styleId="TableGrid">
    <w:name w:val="Table Grid"/>
    <w:basedOn w:val="TableNormal"/>
    <w:uiPriority w:val="39"/>
    <w:rsid w:val="000A57F3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5">
    <w:name w:val="Light Shading Accent 5"/>
    <w:basedOn w:val="TableNormal"/>
    <w:uiPriority w:val="99"/>
    <w:rsid w:val="000A57F3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4">
    <w:name w:val="Light Shading Accent 4"/>
    <w:basedOn w:val="TableNormal"/>
    <w:uiPriority w:val="99"/>
    <w:rsid w:val="000A57F3"/>
    <w:rPr>
      <w:rFonts w:cs="Calibri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3">
    <w:name w:val="Light Shading Accent 3"/>
    <w:basedOn w:val="TableNormal"/>
    <w:uiPriority w:val="99"/>
    <w:rsid w:val="000A57F3"/>
    <w:rPr>
      <w:rFonts w:cs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ListParagraph">
    <w:name w:val="List Paragraph"/>
    <w:basedOn w:val="Normal"/>
    <w:uiPriority w:val="99"/>
    <w:qFormat/>
    <w:rsid w:val="004929B8"/>
    <w:pPr>
      <w:spacing w:before="200" w:after="200" w:line="276" w:lineRule="auto"/>
    </w:pPr>
    <w:rPr>
      <w:rFonts w:eastAsia="Times New Roman"/>
      <w:sz w:val="20"/>
      <w:szCs w:val="20"/>
      <w:lang w:val="en-US"/>
    </w:rPr>
  </w:style>
  <w:style w:type="paragraph" w:styleId="NormalWeb">
    <w:name w:val="Normal (Web)"/>
    <w:basedOn w:val="Normal"/>
    <w:rsid w:val="00392893"/>
    <w:pPr>
      <w:ind w:left="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3">
    <w:name w:val="Základný text3"/>
    <w:rsid w:val="00DD2DBB"/>
  </w:style>
  <w:style w:type="paragraph" w:customStyle="1" w:styleId="Default">
    <w:name w:val="Default"/>
    <w:rsid w:val="00D359F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2">
    <w:name w:val="Pa2"/>
    <w:basedOn w:val="Normal"/>
    <w:next w:val="Normal"/>
    <w:uiPriority w:val="99"/>
    <w:rsid w:val="00D359FA"/>
    <w:pPr>
      <w:autoSpaceDE w:val="0"/>
      <w:autoSpaceDN w:val="0"/>
      <w:adjustRightInd w:val="0"/>
      <w:spacing w:line="241" w:lineRule="atLeast"/>
      <w:ind w:left="0"/>
    </w:pPr>
    <w:rPr>
      <w:rFonts w:ascii="HelveticaNeueLT Pro 75 Bd" w:hAnsi="HelveticaNeueLT Pro 75 Bd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64B5E-3D9F-4DCD-A0AC-816BD84E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859</TotalTime>
  <Pages>3</Pages>
  <Words>792</Words>
  <Characters>4521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mAx</Company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Labakova</dc:creator>
  <cp:keywords/>
  <dc:description/>
  <cp:lastModifiedBy>Admin</cp:lastModifiedBy>
  <cp:revision>177</cp:revision>
  <cp:lastPrinted>2009-06-01T08:50:00Z</cp:lastPrinted>
  <dcterms:created xsi:type="dcterms:W3CDTF">2018-03-28T07:03:00Z</dcterms:created>
  <dcterms:modified xsi:type="dcterms:W3CDTF">2018-11-12T10:04:00Z</dcterms:modified>
</cp:coreProperties>
</file>