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EBD">
      <w:pPr>
        <w:jc w:val="center"/>
        <w:rPr>
          <w:rFonts w:ascii="Arial" w:hAnsi="Arial"/>
          <w:sz w:val="28"/>
        </w:rPr>
      </w:pPr>
    </w:p>
    <w:p w:rsidR="00000000" w:rsidRDefault="00386EB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Nabídka č. 48542011</w:t>
      </w:r>
    </w:p>
    <w:p w:rsidR="00000000" w:rsidRDefault="00386EBD">
      <w:pPr>
        <w:jc w:val="center"/>
        <w:rPr>
          <w:rFonts w:ascii="Arial" w:hAnsi="Arial"/>
          <w:sz w:val="28"/>
        </w:rPr>
      </w:pPr>
    </w:p>
    <w:p w:rsidR="00000000" w:rsidRDefault="00386EBD">
      <w:pPr>
        <w:tabs>
          <w:tab w:val="right" w:pos="1020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Zákazník</w:t>
      </w:r>
      <w:r>
        <w:rPr>
          <w:rFonts w:ascii="Arial" w:hAnsi="Arial"/>
          <w:sz w:val="16"/>
        </w:rPr>
        <w:tab/>
        <w:t>Zákazník-ID 360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-*--------------------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 ----------------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------------------</w:t>
      </w:r>
      <w:r>
        <w:rPr>
          <w:rFonts w:ascii="Arial" w:hAnsi="Arial"/>
          <w:sz w:val="20"/>
        </w:rPr>
        <w:tab/>
        <w:t>Datum 2015-11-21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Doba platnosti nabídky 2015-12-21</w:t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1) JEDNOSKRZYDŁOWE " UR " 1460x1450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</w:t>
            </w:r>
            <w:r>
              <w:rPr>
                <w:rFonts w:ascii="Arial" w:hAnsi="Arial"/>
                <w:sz w:val="18"/>
                <w:u w:val="single"/>
              </w:rPr>
              <w:t xml:space="preserve">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JEDNOSKRZYDŁOWE  UR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Sitka 1ks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2) FIX W RAMI</w:t>
            </w:r>
            <w:r>
              <w:rPr>
                <w:rFonts w:ascii="Arial" w:hAnsi="Arial"/>
                <w:sz w:val="16"/>
              </w:rPr>
              <w:t>E 1190x1450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FIX W RAMI</w:t>
            </w:r>
            <w:r>
              <w:rPr>
                <w:rFonts w:ascii="Arial" w:hAnsi="Arial"/>
                <w:sz w:val="18"/>
              </w:rPr>
              <w:t>E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3) DRZWI BALKON POPRZECZKA UR 870x2160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DRZWI BALKON POPRZECZKA UR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Zatrzask balkonowy + uchwyt brąz 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Sitka 2ks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4) DRZWI BALKON POPRZECZKA UR 860x2150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</w:t>
            </w:r>
            <w:r>
              <w:rPr>
                <w:rFonts w:ascii="Arial" w:hAnsi="Arial"/>
                <w:sz w:val="18"/>
              </w:rPr>
              <w:t xml:space="preserve">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22 S dwustronny ZŁOTY DĄB ( ren. 2178001 )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DRZWI BALKON POPRZECZKA UR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Zatrzask balkonowy + uchwyt brąz 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5) JEDNOSKRZYDŁOWE " UR " 1485x1450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</w:t>
            </w:r>
            <w:r>
              <w:rPr>
                <w:rFonts w:ascii="Arial" w:hAnsi="Arial"/>
                <w:sz w:val="18"/>
                <w:u w:val="single"/>
              </w:rPr>
              <w:t>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JEDNOSKRZYDŁOWE  UR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Sitka 2ks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6) JEDNOSKRZYDŁOWE " UR " 1485x1450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JEDNOSKRZYDŁOWE  UR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) JEDNOSKRZYDŁOWE " U " 560x560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</w:t>
            </w:r>
            <w:r>
              <w:rPr>
                <w:rFonts w:ascii="Arial" w:hAnsi="Arial"/>
                <w:sz w:val="18"/>
              </w:rPr>
              <w:t>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OKNO UCHYLNE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8) JEDNOSKRZYDŁOWE " U " 860x560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Barva: 20 S 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</w:t>
            </w:r>
            <w:r>
              <w:rPr>
                <w:rFonts w:ascii="Arial" w:hAnsi="Arial"/>
                <w:sz w:val="18"/>
              </w:rPr>
              <w:t xml:space="preserve"> 4/16/4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OKNO UCHYLNE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Sitka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082"/>
        <w:gridCol w:w="6124"/>
      </w:tblGrid>
      <w:tr w:rsidR="00000000">
        <w:tc>
          <w:tcPr>
            <w:tcW w:w="4082" w:type="dxa"/>
            <w:shd w:val="clear" w:color="auto" w:fill="auto"/>
          </w:tcPr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9)  FIX W RAMIE + FIX W RAMIE 1730x1680</w:t>
            </w:r>
          </w:p>
          <w:p w:rsidR="00000000" w:rsidRDefault="00386EBD">
            <w:pPr>
              <w:pStyle w:val="Zawartotabeli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 zevnitř</w:t>
            </w:r>
          </w:p>
          <w:p w:rsidR="00000000" w:rsidRDefault="00625E6B">
            <w:pPr>
              <w:pStyle w:val="Zawartotabeli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noProof/>
                <w:sz w:val="16"/>
                <w:lang w:val="cs-CZ" w:eastAsia="cs-CZ" w:bidi="ar-SA"/>
              </w:rPr>
              <w:drawing>
                <wp:inline distT="0" distB="0" distL="0" distR="0">
                  <wp:extent cx="1800225" cy="1800225"/>
                  <wp:effectExtent l="1905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  <w:t>Cena bez DPH</w:t>
            </w:r>
            <w:r>
              <w:rPr>
                <w:rFonts w:ascii="Arial" w:hAnsi="Arial"/>
                <w:sz w:val="18"/>
                <w:u w:val="single"/>
              </w:rPr>
              <w:tab/>
              <w:t>Počet</w:t>
            </w:r>
            <w:r>
              <w:rPr>
                <w:rFonts w:ascii="Arial" w:hAnsi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/>
                <w:sz w:val="18"/>
                <w:u w:val="single"/>
              </w:rPr>
              <w:tab/>
              <w:t>Celkem S DPH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20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-42%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Systém: ALUPLAST 4000 OKRĄGŁY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Barva: 20 S </w:t>
            </w:r>
            <w:r>
              <w:rPr>
                <w:rFonts w:ascii="Arial" w:hAnsi="Arial"/>
                <w:sz w:val="18"/>
              </w:rPr>
              <w:t>dwustronny ORZECH ( ren. 2178007 )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Sklo: 4TH/16/4 SZYN BR - SZYNSZYLA BRĄZ  U=1.0</w:t>
            </w:r>
          </w:p>
          <w:p w:rsidR="00000000" w:rsidRDefault="00386EBD">
            <w:pPr>
              <w:pStyle w:val="Zawartotabeli"/>
              <w:tabs>
                <w:tab w:val="right" w:pos="1417"/>
                <w:tab w:val="right" w:pos="2381"/>
                <w:tab w:val="right" w:pos="4252"/>
                <w:tab w:val="right" w:pos="61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Kování: okucia MACO</w:t>
            </w:r>
          </w:p>
        </w:tc>
      </w:tr>
    </w:tbl>
    <w:p w:rsidR="00000000" w:rsidRDefault="00386EBD">
      <w:pPr>
        <w:tabs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6236"/>
          <w:tab w:val="right" w:pos="8220"/>
          <w:tab w:val="right" w:pos="10205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Okna</w:t>
      </w:r>
      <w:r>
        <w:rPr>
          <w:rFonts w:ascii="Arial" w:hAnsi="Arial"/>
          <w:sz w:val="18"/>
          <w:u w:val="single"/>
        </w:rPr>
        <w:tab/>
        <w:t>Počet</w:t>
      </w:r>
      <w:r>
        <w:rPr>
          <w:rFonts w:ascii="Arial" w:hAnsi="Arial"/>
          <w:sz w:val="18"/>
          <w:u w:val="single"/>
        </w:rPr>
        <w:tab/>
        <w:t>Celkem bez DPH</w:t>
      </w:r>
      <w:r>
        <w:rPr>
          <w:rFonts w:ascii="Arial" w:hAnsi="Arial"/>
          <w:sz w:val="18"/>
          <w:u w:val="single"/>
        </w:rPr>
        <w:tab/>
        <w:t>Celkem S DPH</w:t>
      </w:r>
    </w:p>
    <w:p w:rsidR="00000000" w:rsidRDefault="00386EBD">
      <w:pPr>
        <w:tabs>
          <w:tab w:val="right" w:pos="6236"/>
          <w:tab w:val="right" w:pos="8220"/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17ks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386EBD">
      <w:pPr>
        <w:tabs>
          <w:tab w:val="right" w:pos="6236"/>
          <w:tab w:val="right" w:pos="8220"/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Doplňky</w:t>
      </w:r>
      <w:r>
        <w:rPr>
          <w:rFonts w:ascii="Arial" w:hAnsi="Arial"/>
          <w:sz w:val="18"/>
          <w:u w:val="single"/>
        </w:rPr>
        <w:tab/>
        <w:t>+/-</w:t>
      </w:r>
      <w:r>
        <w:rPr>
          <w:rFonts w:ascii="Arial" w:hAnsi="Arial"/>
          <w:sz w:val="18"/>
          <w:u w:val="single"/>
        </w:rPr>
        <w:tab/>
        <w:t>Cena bez DPH</w:t>
      </w:r>
      <w:r>
        <w:rPr>
          <w:rFonts w:ascii="Arial" w:hAnsi="Arial"/>
          <w:sz w:val="18"/>
          <w:u w:val="single"/>
        </w:rPr>
        <w:tab/>
        <w:t>Počet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  <w:t>Celkem bez DPH</w:t>
      </w:r>
      <w:r>
        <w:rPr>
          <w:rFonts w:ascii="Arial" w:hAnsi="Arial"/>
          <w:sz w:val="18"/>
          <w:u w:val="single"/>
        </w:rPr>
        <w:tab/>
        <w:t>DPH</w:t>
      </w:r>
      <w:r>
        <w:rPr>
          <w:rFonts w:ascii="Arial" w:hAnsi="Arial"/>
          <w:sz w:val="18"/>
          <w:u w:val="single"/>
        </w:rPr>
        <w:tab/>
        <w:t>Celkem S DPH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Sitki na okna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,00 Kć</w:t>
      </w:r>
      <w:r>
        <w:rPr>
          <w:rFonts w:ascii="Arial" w:hAnsi="Arial"/>
          <w:sz w:val="18"/>
        </w:rPr>
        <w:tab/>
        <w:t>3</w:t>
      </w:r>
      <w:r>
        <w:rPr>
          <w:rFonts w:ascii="Arial" w:hAnsi="Arial"/>
          <w:sz w:val="18"/>
        </w:rPr>
        <w:tab/>
        <w:t>szt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Kć</w:t>
      </w:r>
    </w:p>
    <w:p w:rsidR="00625E6B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Sitka na okno</w:t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 xml:space="preserve">   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Par.wew.biały.15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>Kć</w:t>
      </w:r>
      <w:r w:rsidR="00625E6B">
        <w:rPr>
          <w:rFonts w:ascii="Arial" w:hAnsi="Arial"/>
          <w:sz w:val="18"/>
        </w:rPr>
        <w:tab/>
        <w:t>10</w:t>
      </w:r>
      <w:r w:rsidR="00625E6B">
        <w:rPr>
          <w:rFonts w:ascii="Arial" w:hAnsi="Arial"/>
          <w:sz w:val="18"/>
        </w:rPr>
        <w:tab/>
        <w:t>mb</w:t>
      </w:r>
      <w:r w:rsidR="00625E6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ć</w:t>
      </w:r>
      <w:r>
        <w:rPr>
          <w:rFonts w:ascii="Arial" w:hAnsi="Arial"/>
          <w:sz w:val="18"/>
        </w:rPr>
        <w:tab/>
        <w:t>15%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Kć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Par.wew.biały.30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Kć</w:t>
      </w:r>
      <w:r>
        <w:rPr>
          <w:rFonts w:ascii="Arial" w:hAnsi="Arial"/>
          <w:sz w:val="18"/>
        </w:rPr>
        <w:tab/>
        <w:t>1,5</w:t>
      </w:r>
      <w:r>
        <w:rPr>
          <w:rFonts w:ascii="Arial" w:hAnsi="Arial"/>
          <w:sz w:val="18"/>
        </w:rPr>
        <w:tab/>
        <w:t>mb</w:t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>Kć</w:t>
      </w:r>
      <w:r w:rsidR="00625E6B">
        <w:rPr>
          <w:rFonts w:ascii="Arial" w:hAnsi="Arial"/>
          <w:sz w:val="18"/>
        </w:rPr>
        <w:tab/>
        <w:t>15%</w:t>
      </w:r>
      <w:r w:rsidR="00625E6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Kć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łącznik kątowy - dwustronny kolor</w:t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 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Kć</w:t>
      </w:r>
      <w:r>
        <w:rPr>
          <w:rFonts w:ascii="Arial" w:hAnsi="Arial"/>
          <w:sz w:val="18"/>
        </w:rPr>
        <w:tab/>
        <w:t>9</w:t>
      </w:r>
      <w:r>
        <w:rPr>
          <w:rFonts w:ascii="Arial" w:hAnsi="Arial"/>
          <w:sz w:val="18"/>
        </w:rPr>
        <w:tab/>
        <w:t>mb</w:t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>Kć</w:t>
      </w:r>
      <w:r w:rsidR="00625E6B">
        <w:rPr>
          <w:rFonts w:ascii="Arial" w:hAnsi="Arial"/>
          <w:sz w:val="18"/>
        </w:rPr>
        <w:tab/>
        <w:t>15%</w:t>
      </w:r>
      <w:r w:rsidR="00625E6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Kć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Sitka na balkonove dvere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Kć</w:t>
      </w:r>
      <w:r>
        <w:rPr>
          <w:rFonts w:ascii="Arial" w:hAnsi="Arial"/>
          <w:sz w:val="18"/>
        </w:rPr>
        <w:tab/>
        <w:t>2</w:t>
      </w:r>
      <w:r>
        <w:rPr>
          <w:rFonts w:ascii="Arial" w:hAnsi="Arial"/>
          <w:sz w:val="18"/>
        </w:rPr>
        <w:tab/>
        <w:t>szt</w:t>
      </w:r>
      <w:r>
        <w:rPr>
          <w:rFonts w:ascii="Arial" w:hAnsi="Arial"/>
          <w:sz w:val="18"/>
        </w:rPr>
        <w:tab/>
      </w:r>
      <w:r w:rsidR="00625E6B">
        <w:rPr>
          <w:rFonts w:ascii="Arial" w:hAnsi="Arial"/>
          <w:sz w:val="18"/>
        </w:rPr>
        <w:t>Kć</w:t>
      </w:r>
      <w:r w:rsidR="00625E6B">
        <w:rPr>
          <w:rFonts w:ascii="Arial" w:hAnsi="Arial"/>
          <w:sz w:val="18"/>
        </w:rPr>
        <w:tab/>
        <w:t>15%</w:t>
      </w:r>
      <w:r w:rsidR="00625E6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Kć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Celkem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Kć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20"/>
        </w:rPr>
      </w:pP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Služby</w:t>
      </w:r>
      <w:r>
        <w:rPr>
          <w:rFonts w:ascii="Arial" w:hAnsi="Arial"/>
          <w:sz w:val="18"/>
          <w:u w:val="single"/>
        </w:rPr>
        <w:tab/>
        <w:t>+/-</w:t>
      </w:r>
      <w:r>
        <w:rPr>
          <w:rFonts w:ascii="Arial" w:hAnsi="Arial"/>
          <w:sz w:val="18"/>
          <w:u w:val="single"/>
        </w:rPr>
        <w:tab/>
        <w:t>Cena bez DPH</w:t>
      </w:r>
      <w:r>
        <w:rPr>
          <w:rFonts w:ascii="Arial" w:hAnsi="Arial"/>
          <w:sz w:val="18"/>
          <w:u w:val="single"/>
        </w:rPr>
        <w:tab/>
        <w:t>Počet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  <w:t>Celkem bez DPH</w:t>
      </w:r>
      <w:r>
        <w:rPr>
          <w:rFonts w:ascii="Arial" w:hAnsi="Arial"/>
          <w:sz w:val="18"/>
          <w:u w:val="single"/>
        </w:rPr>
        <w:tab/>
        <w:t>DPH</w:t>
      </w:r>
      <w:r>
        <w:rPr>
          <w:rFonts w:ascii="Arial" w:hAnsi="Arial"/>
          <w:sz w:val="18"/>
          <w:u w:val="single"/>
        </w:rPr>
        <w:tab/>
        <w:t>Celkem S DPH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Montaż Cz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160,71 Kć</w:t>
      </w:r>
      <w:r>
        <w:rPr>
          <w:rFonts w:ascii="Arial" w:hAnsi="Arial"/>
          <w:sz w:val="18"/>
        </w:rPr>
        <w:tab/>
        <w:t>93,1</w:t>
      </w:r>
      <w:r>
        <w:rPr>
          <w:rFonts w:ascii="Arial" w:hAnsi="Arial"/>
          <w:sz w:val="18"/>
        </w:rPr>
        <w:tab/>
        <w:t>mbo</w:t>
      </w:r>
      <w:r>
        <w:rPr>
          <w:rFonts w:ascii="Arial" w:hAnsi="Arial"/>
          <w:sz w:val="18"/>
        </w:rPr>
        <w:tab/>
        <w:t>14 962,</w:t>
      </w:r>
      <w:r>
        <w:rPr>
          <w:rFonts w:ascii="Arial" w:hAnsi="Arial"/>
          <w:sz w:val="18"/>
        </w:rPr>
        <w:t>50 Kć</w:t>
      </w:r>
      <w:r>
        <w:rPr>
          <w:rFonts w:ascii="Arial" w:hAnsi="Arial"/>
          <w:sz w:val="18"/>
        </w:rPr>
        <w:tab/>
        <w:t>15%</w:t>
      </w:r>
      <w:r>
        <w:rPr>
          <w:rFonts w:ascii="Arial" w:hAnsi="Arial"/>
          <w:sz w:val="18"/>
        </w:rPr>
        <w:tab/>
        <w:t>17 206,87 Kć</w:t>
      </w:r>
    </w:p>
    <w:p w:rsidR="00000000" w:rsidRDefault="00386EBD">
      <w:pPr>
        <w:tabs>
          <w:tab w:val="right" w:pos="4649"/>
          <w:tab w:val="right" w:pos="5669"/>
          <w:tab w:val="right" w:pos="6406"/>
          <w:tab w:val="right" w:pos="6803"/>
          <w:tab w:val="right" w:pos="8220"/>
          <w:tab w:val="right" w:pos="8731"/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Celkem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386EBD">
      <w:pPr>
        <w:tabs>
          <w:tab w:val="right" w:pos="4819"/>
          <w:tab w:val="right" w:pos="6803"/>
          <w:tab w:val="right" w:pos="8220"/>
          <w:tab w:val="right" w:pos="10205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Cena zakázky celkem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Celkem bez DPH</w:t>
      </w:r>
      <w:r>
        <w:rPr>
          <w:rFonts w:ascii="Arial" w:hAnsi="Arial"/>
          <w:sz w:val="20"/>
          <w:u w:val="single"/>
        </w:rPr>
        <w:tab/>
        <w:t>DPH</w:t>
      </w:r>
      <w:r>
        <w:rPr>
          <w:rFonts w:ascii="Arial" w:hAnsi="Arial"/>
          <w:sz w:val="20"/>
          <w:u w:val="single"/>
        </w:rPr>
        <w:tab/>
        <w:t>Celkem S DPH</w:t>
      </w:r>
    </w:p>
    <w:p w:rsidR="00000000" w:rsidRDefault="00386EBD" w:rsidP="00625E6B">
      <w:pPr>
        <w:tabs>
          <w:tab w:val="right" w:pos="4819"/>
          <w:tab w:val="right" w:pos="6803"/>
          <w:tab w:val="right" w:pos="8220"/>
          <w:tab w:val="right" w:pos="102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15,00%</w:t>
      </w:r>
      <w:r>
        <w:rPr>
          <w:rFonts w:ascii="Arial" w:hAnsi="Arial"/>
          <w:sz w:val="20"/>
        </w:rPr>
        <w:tab/>
      </w:r>
    </w:p>
    <w:p w:rsidR="00386EBD" w:rsidRDefault="00386EBD">
      <w:pPr>
        <w:tabs>
          <w:tab w:val="right" w:pos="4819"/>
          <w:tab w:val="right" w:pos="6803"/>
          <w:tab w:val="right" w:pos="8220"/>
          <w:tab w:val="right" w:pos="10205"/>
        </w:tabs>
      </w:pPr>
    </w:p>
    <w:sectPr w:rsidR="00386EBD">
      <w:headerReference w:type="default" r:id="rId14"/>
      <w:footerReference w:type="default" r:id="rId15"/>
      <w:pgSz w:w="11906" w:h="16838"/>
      <w:pgMar w:top="1868" w:right="850" w:bottom="850" w:left="850" w:header="567" w:footer="567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D" w:rsidRDefault="00386EBD">
      <w:r>
        <w:separator/>
      </w:r>
    </w:p>
  </w:endnote>
  <w:endnote w:type="continuationSeparator" w:id="0">
    <w:p w:rsidR="00386EBD" w:rsidRDefault="0038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6EBD">
    <w:pPr>
      <w:pStyle w:val="Zpat"/>
      <w:rPr>
        <w:rFonts w:ascii="Arial" w:hAnsi="Arial"/>
        <w:sz w:val="10"/>
      </w:rPr>
    </w:pPr>
    <w:r>
      <w:rPr>
        <w:rFonts w:ascii="Arial" w:hAnsi="Arial"/>
        <w:sz w:val="10"/>
      </w:rPr>
      <w:t>OKNA2000 v4.96.12. Zhotoveno programem firmy "ALFA"  www.okna2000.com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D" w:rsidRDefault="00386EBD">
      <w:r>
        <w:separator/>
      </w:r>
    </w:p>
  </w:footnote>
  <w:footnote w:type="continuationSeparator" w:id="0">
    <w:p w:rsidR="00386EBD" w:rsidRDefault="0038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/>
    </w:tblPr>
    <w:tblGrid>
      <w:gridCol w:w="4082"/>
      <w:gridCol w:w="6124"/>
    </w:tblGrid>
    <w:tr w:rsidR="00000000">
      <w:tc>
        <w:tcPr>
          <w:tcW w:w="4082" w:type="dxa"/>
          <w:tcBorders>
            <w:bottom w:val="none" w:sz="1" w:space="0" w:color="000000"/>
          </w:tcBorders>
          <w:shd w:val="clear" w:color="auto" w:fill="auto"/>
        </w:tcPr>
        <w:p w:rsidR="00000000" w:rsidRDefault="00386EBD">
          <w:pPr>
            <w:pStyle w:val="Zawartotabeli"/>
            <w:rPr>
              <w:rFonts w:ascii="Arial" w:hAnsi="Arial"/>
              <w:sz w:val="18"/>
            </w:rPr>
          </w:pPr>
        </w:p>
      </w:tc>
      <w:tc>
        <w:tcPr>
          <w:tcW w:w="6124" w:type="dxa"/>
          <w:tcBorders>
            <w:bottom w:val="none" w:sz="1" w:space="0" w:color="000000"/>
          </w:tcBorders>
          <w:shd w:val="clear" w:color="auto" w:fill="auto"/>
        </w:tcPr>
        <w:p w:rsidR="00000000" w:rsidRDefault="00386EBD">
          <w:pPr>
            <w:pStyle w:val="Zawartotabeli"/>
            <w:jc w:val="right"/>
            <w:rPr>
              <w:rFonts w:ascii="Arial" w:hAnsi="Arial"/>
              <w:sz w:val="12"/>
            </w:rPr>
          </w:pPr>
        </w:p>
      </w:tc>
    </w:tr>
  </w:tbl>
  <w:p w:rsidR="00000000" w:rsidRDefault="00386EB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25E6B"/>
    <w:rsid w:val="00386EBD"/>
    <w:rsid w:val="0062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gwek">
    <w:name w:val="Nagłówek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</w:p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</w:pPr>
  </w:style>
  <w:style w:type="paragraph" w:customStyle="1" w:styleId="Zawartotabeli">
    <w:name w:val="Zawartość tabeli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Fufíci</dc:creator>
  <cp:lastModifiedBy>Fufíci</cp:lastModifiedBy>
  <cp:revision>2</cp:revision>
  <cp:lastPrinted>1601-01-01T00:00:00Z</cp:lastPrinted>
  <dcterms:created xsi:type="dcterms:W3CDTF">2015-12-06T15:06:00Z</dcterms:created>
  <dcterms:modified xsi:type="dcterms:W3CDTF">2015-12-06T15:06:00Z</dcterms:modified>
</cp:coreProperties>
</file>