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E2" w:rsidRDefault="006914E2">
      <w:pPr>
        <w:rPr>
          <w:noProof/>
          <w:lang w:eastAsia="cs-CZ"/>
        </w:rPr>
      </w:pPr>
      <w:r>
        <w:rPr>
          <w:noProof/>
          <w:lang w:eastAsia="cs-CZ"/>
        </w:rPr>
        <w:t>Dlažba CUSTO</w:t>
      </w:r>
    </w:p>
    <w:p w:rsidR="006914E2" w:rsidRDefault="006914E2">
      <w:pPr>
        <w:rPr>
          <w:noProof/>
          <w:lang w:eastAsia="cs-CZ"/>
        </w:rPr>
      </w:pPr>
      <w:r>
        <w:rPr>
          <w:rFonts w:ascii="Arial" w:hAnsi="Arial" w:cs="Arial"/>
          <w:color w:val="535252"/>
          <w:sz w:val="19"/>
          <w:szCs w:val="19"/>
          <w:shd w:val="clear" w:color="auto" w:fill="FFFFFF"/>
        </w:rPr>
        <w:t xml:space="preserve">Základní kámen dlažby CUSTO má nepravidelný tvar a na povrchu „falešné spáry“, které se po pokládce včetně těch skutečných zasypou vhodnou spárovací směsí. Vzhledem k velkému množství spár dlažba vypadá jako rozpukaný starý </w:t>
      </w:r>
      <w:proofErr w:type="gramStart"/>
      <w:r>
        <w:rPr>
          <w:rFonts w:ascii="Arial" w:hAnsi="Arial" w:cs="Arial"/>
          <w:color w:val="535252"/>
          <w:sz w:val="19"/>
          <w:szCs w:val="19"/>
          <w:shd w:val="clear" w:color="auto" w:fill="FFFFFF"/>
        </w:rPr>
        <w:t>kámen..</w:t>
      </w:r>
      <w:proofErr w:type="gramEnd"/>
      <w:r>
        <w:rPr>
          <w:rFonts w:ascii="Arial" w:hAnsi="Arial" w:cs="Arial"/>
          <w:color w:val="535252"/>
          <w:sz w:val="19"/>
          <w:szCs w:val="19"/>
          <w:shd w:val="clear" w:color="auto" w:fill="FFFFFF"/>
        </w:rPr>
        <w:t xml:space="preserve"> Výška dlažby 80 mm umožňuje její využití i pro plochy s vyšší zátěží. Vyrábí se v provedení „skladba“, tzn. včetně krajových kamenů, které je možné použít, jak na ukončení plochy, tak i v rámci celé skladebnosti na vydlážděné ploše.</w:t>
      </w:r>
    </w:p>
    <w:p w:rsidR="006914E2" w:rsidRDefault="006914E2">
      <w:pPr>
        <w:rPr>
          <w:noProof/>
          <w:lang w:eastAsia="cs-CZ"/>
        </w:rPr>
      </w:pPr>
    </w:p>
    <w:p w:rsidR="00A7313D" w:rsidRDefault="006914E2">
      <w:r>
        <w:rPr>
          <w:noProof/>
          <w:lang w:eastAsia="cs-CZ"/>
        </w:rPr>
        <w:drawing>
          <wp:inline distT="0" distB="0" distL="0" distR="0">
            <wp:extent cx="3333750" cy="2619375"/>
            <wp:effectExtent l="19050" t="0" r="0" b="0"/>
            <wp:docPr id="1" name="obrázek 1" descr="PRESBETON DLAŽBA RELIÉFNÍ CUSTO ARDESO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BETON DLAŽBA RELIÉFNÍ CUSTO ARDESO -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E2" w:rsidRDefault="006914E2"/>
    <w:p w:rsidR="006914E2" w:rsidRDefault="006914E2">
      <w:r>
        <w:rPr>
          <w:noProof/>
          <w:lang w:eastAsia="cs-CZ"/>
        </w:rPr>
        <w:drawing>
          <wp:inline distT="0" distB="0" distL="0" distR="0">
            <wp:extent cx="5760720" cy="4102331"/>
            <wp:effectExtent l="19050" t="0" r="0" b="0"/>
            <wp:docPr id="4" name="obrázek 4" descr="CUSTO Arido, povrch reliéf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STO Arido, povrch reliéfn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4E2" w:rsidSect="00A7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4E2"/>
    <w:rsid w:val="006914E2"/>
    <w:rsid w:val="00A7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414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2015-08-17T09:40:00Z</dcterms:created>
  <dcterms:modified xsi:type="dcterms:W3CDTF">2015-08-17T09:43:00Z</dcterms:modified>
</cp:coreProperties>
</file>