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704313" w:rsidRPr="00B74A83" w:rsidTr="009A77BC">
        <w:trPr>
          <w:trHeight w:val="319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F052A1" w:rsidRPr="00F052A1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F052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704313" w:rsidRPr="00F052A1" w:rsidRDefault="003F1E4F" w:rsidP="003F1E4F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8.6</w:t>
            </w:r>
            <w:r w:rsidR="00EB05C2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 w:rsidR="00BE695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04313" w:rsidRPr="00B74A83" w:rsidTr="009A77BC">
        <w:trPr>
          <w:trHeight w:val="14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704313" w:rsidRPr="00DC350E" w:rsidRDefault="00704313" w:rsidP="007B3DD8">
            <w:pPr>
              <w:ind w:left="57"/>
              <w:rPr>
                <w:rFonts w:cs="Arial"/>
                <w:b/>
                <w:bCs/>
                <w:sz w:val="24"/>
                <w:szCs w:val="24"/>
              </w:rPr>
            </w:pPr>
            <w:r w:rsidRPr="00DC350E">
              <w:rPr>
                <w:rFonts w:cs="Arial"/>
                <w:b/>
                <w:bCs/>
                <w:sz w:val="24"/>
                <w:szCs w:val="24"/>
              </w:rPr>
              <w:t xml:space="preserve">Název </w:t>
            </w:r>
            <w:r w:rsidR="006F4740" w:rsidRPr="00DC350E">
              <w:rPr>
                <w:rFonts w:cs="Arial"/>
                <w:b/>
                <w:bCs/>
                <w:sz w:val="24"/>
                <w:szCs w:val="24"/>
              </w:rPr>
              <w:t>poptávky</w:t>
            </w:r>
            <w:r w:rsidRPr="00DC350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379" w:type="dxa"/>
            <w:vAlign w:val="center"/>
          </w:tcPr>
          <w:p w:rsidR="00704313" w:rsidRPr="00CF0805" w:rsidRDefault="004474D5" w:rsidP="004474D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Oprava bytu č.5, </w:t>
            </w:r>
            <w:r>
              <w:rPr>
                <w:rFonts w:cs="Arial"/>
                <w:b/>
                <w:szCs w:val="20"/>
              </w:rPr>
              <w:br/>
              <w:t>Masarykovo nám. čp. 12,</w:t>
            </w:r>
            <w:r>
              <w:rPr>
                <w:rFonts w:cs="Arial"/>
                <w:b/>
                <w:szCs w:val="20"/>
              </w:rPr>
              <w:br/>
              <w:t>251 01  Říčany</w:t>
            </w:r>
          </w:p>
        </w:tc>
      </w:tr>
      <w:tr w:rsidR="00704313" w:rsidRPr="00B74A83" w:rsidTr="009A77BC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C02BB5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6379" w:type="dxa"/>
            <w:vAlign w:val="center"/>
          </w:tcPr>
          <w:p w:rsidR="00F052A1" w:rsidRPr="00372143" w:rsidRDefault="00E72722" w:rsidP="00E72722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 xml:space="preserve"> </w:t>
            </w:r>
            <w:r w:rsidR="00764B7F">
              <w:rPr>
                <w:rFonts w:cs="Arial"/>
                <w:szCs w:val="20"/>
              </w:rPr>
              <w:t>Karla Egidová, tel. 323 618 121, karla.egidova@ricany.cz</w:t>
            </w:r>
          </w:p>
        </w:tc>
      </w:tr>
      <w:tr w:rsidR="00F052A1" w:rsidRPr="00B74A83" w:rsidTr="009A77BC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F052A1" w:rsidRPr="00120A13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Lhůta pro podávání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F052A1" w:rsidRPr="000A361A" w:rsidRDefault="00764B7F" w:rsidP="003F1E4F">
            <w:pPr>
              <w:ind w:left="57"/>
              <w:rPr>
                <w:rFonts w:cs="Arial"/>
                <w:b/>
                <w:szCs w:val="20"/>
              </w:rPr>
            </w:pPr>
            <w:r w:rsidRPr="0060405D">
              <w:rPr>
                <w:rFonts w:cs="Arial"/>
                <w:b/>
                <w:szCs w:val="20"/>
              </w:rPr>
              <w:t xml:space="preserve">Do </w:t>
            </w:r>
            <w:r w:rsidR="003F1E4F">
              <w:rPr>
                <w:rFonts w:cs="Arial"/>
                <w:b/>
                <w:szCs w:val="20"/>
              </w:rPr>
              <w:t>2</w:t>
            </w:r>
            <w:r w:rsidR="009C32CF">
              <w:rPr>
                <w:rFonts w:cs="Arial"/>
                <w:b/>
                <w:szCs w:val="20"/>
              </w:rPr>
              <w:t>0.6</w:t>
            </w:r>
            <w:r w:rsidR="0060405D">
              <w:rPr>
                <w:rFonts w:cs="Arial"/>
                <w:b/>
                <w:szCs w:val="20"/>
              </w:rPr>
              <w:t>.2016</w:t>
            </w:r>
            <w:r w:rsidRPr="0060405D">
              <w:rPr>
                <w:rFonts w:cs="Arial"/>
                <w:b/>
                <w:szCs w:val="20"/>
              </w:rPr>
              <w:t xml:space="preserve"> do 1</w:t>
            </w:r>
            <w:r w:rsidR="003F1E4F">
              <w:rPr>
                <w:rFonts w:cs="Arial"/>
                <w:b/>
                <w:szCs w:val="20"/>
              </w:rPr>
              <w:t>8</w:t>
            </w:r>
            <w:r w:rsidRPr="0060405D">
              <w:rPr>
                <w:rFonts w:cs="Arial"/>
                <w:b/>
                <w:szCs w:val="20"/>
              </w:rPr>
              <w:t>,00 hodin</w:t>
            </w:r>
            <w:r w:rsidR="00EB05C2" w:rsidRPr="0060405D">
              <w:rPr>
                <w:rFonts w:cs="Arial"/>
                <w:b/>
                <w:szCs w:val="20"/>
              </w:rPr>
              <w:t xml:space="preserve"> </w:t>
            </w:r>
            <w:r w:rsidR="00EB05C2">
              <w:rPr>
                <w:rFonts w:cs="Arial"/>
                <w:b/>
                <w:szCs w:val="20"/>
              </w:rPr>
              <w:t>– osobně, poštou nebo emailem</w:t>
            </w:r>
          </w:p>
        </w:tc>
      </w:tr>
      <w:tr w:rsidR="00F052A1" w:rsidRPr="00803614" w:rsidTr="009A77BC">
        <w:trPr>
          <w:trHeight w:val="283"/>
        </w:trPr>
        <w:tc>
          <w:tcPr>
            <w:tcW w:w="9072" w:type="dxa"/>
            <w:gridSpan w:val="2"/>
            <w:shd w:val="clear" w:color="auto" w:fill="C0C0C0"/>
          </w:tcPr>
          <w:p w:rsidR="00F052A1" w:rsidRPr="0012108E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2108E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052A1" w:rsidRDefault="006F4740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976D1B" w:rsidRDefault="00976D1B" w:rsidP="00976D1B">
            <w:pPr>
              <w:widowControl w:val="0"/>
              <w:tabs>
                <w:tab w:val="num" w:pos="360"/>
              </w:tabs>
              <w:ind w:left="360" w:right="-58" w:hanging="360"/>
              <w:jc w:val="both"/>
              <w:rPr>
                <w:b/>
                <w:bCs/>
                <w:snapToGrid w:val="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14"/>
                <w:szCs w:val="14"/>
              </w:rPr>
              <w:t xml:space="preserve"> </w:t>
            </w:r>
          </w:p>
          <w:p w:rsidR="00432EA7" w:rsidRDefault="00432EA7" w:rsidP="00432EA7">
            <w:pPr>
              <w:pStyle w:val="Zkladntext2"/>
              <w:spacing w:after="0" w:line="240" w:lineRule="auto"/>
              <w:ind w:right="-58"/>
            </w:pPr>
            <w:r>
              <w:rPr>
                <w:b/>
                <w:u w:val="single"/>
              </w:rPr>
              <w:t>Rozsah zakázky:</w:t>
            </w:r>
            <w:r>
              <w:rPr>
                <w:b/>
                <w:u w:val="single"/>
              </w:rPr>
              <w:br/>
            </w:r>
          </w:p>
          <w:p w:rsidR="00976D1B" w:rsidRDefault="00432EA7" w:rsidP="00432EA7">
            <w:pPr>
              <w:pStyle w:val="Zkladntext2"/>
              <w:spacing w:after="0" w:line="240" w:lineRule="auto"/>
              <w:ind w:right="-58"/>
              <w:rPr>
                <w:rFonts w:cs="Arial"/>
                <w:szCs w:val="20"/>
              </w:rPr>
            </w:pPr>
            <w:r>
              <w:t xml:space="preserve">Jedná se o opravu </w:t>
            </w:r>
            <w:r w:rsidR="002A2432">
              <w:t xml:space="preserve">prázdného </w:t>
            </w:r>
            <w:r w:rsidR="003C189A">
              <w:t xml:space="preserve">bytu </w:t>
            </w:r>
            <w:r w:rsidR="009C32CF">
              <w:t xml:space="preserve">2+1, výměna podlahové krytiny, </w:t>
            </w:r>
            <w:r w:rsidR="00987280">
              <w:t xml:space="preserve">položení dlažby v koupelně, výměna okna na WC, </w:t>
            </w:r>
            <w:r w:rsidR="009C32CF">
              <w:t xml:space="preserve">výmalba bytu, opravy elektroinstalace a </w:t>
            </w:r>
            <w:r w:rsidR="00987280">
              <w:t>opravy sádrokartonu</w:t>
            </w:r>
            <w:r w:rsidR="009C32CF">
              <w:t xml:space="preserve"> </w:t>
            </w:r>
            <w:r w:rsidR="003C189A">
              <w:t xml:space="preserve">v rozsahu přílohy </w:t>
            </w:r>
            <w:r w:rsidR="00987280">
              <w:br/>
            </w:r>
            <w:r w:rsidR="003C189A">
              <w:t>č.1 – Stavební program.</w:t>
            </w:r>
          </w:p>
          <w:p w:rsidR="00764B7F" w:rsidRDefault="00764B7F" w:rsidP="00976D1B">
            <w:pPr>
              <w:widowControl w:val="0"/>
              <w:ind w:right="-58"/>
              <w:jc w:val="both"/>
            </w:pPr>
          </w:p>
          <w:p w:rsidR="00976D1B" w:rsidRDefault="00976D1B" w:rsidP="00976D1B">
            <w:pPr>
              <w:pStyle w:val="Nadpis3"/>
              <w:spacing w:before="0" w:after="0"/>
              <w:ind w:right="-5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1191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4474D5">
              <w:rPr>
                <w:rFonts w:ascii="Arial" w:hAnsi="Arial" w:cs="Arial"/>
                <w:sz w:val="20"/>
                <w:szCs w:val="20"/>
                <w:u w:val="single"/>
              </w:rPr>
              <w:t>Podmínky realizace:</w:t>
            </w:r>
          </w:p>
          <w:p w:rsidR="00DC350E" w:rsidRPr="00DC350E" w:rsidRDefault="00DC350E" w:rsidP="00DC350E"/>
          <w:p w:rsidR="00976D1B" w:rsidRPr="00DC350E" w:rsidRDefault="00976D1B" w:rsidP="00DC350E">
            <w:pPr>
              <w:pStyle w:val="Zkladntext"/>
              <w:tabs>
                <w:tab w:val="left" w:pos="360"/>
                <w:tab w:val="num" w:pos="720"/>
              </w:tabs>
              <w:ind w:left="360" w:hanging="360"/>
              <w:rPr>
                <w:rFonts w:eastAsiaTheme="minorHAnsi"/>
                <w:sz w:val="20"/>
                <w:szCs w:val="20"/>
              </w:rPr>
            </w:pPr>
            <w:r w:rsidRPr="00432EA7">
              <w:rPr>
                <w:sz w:val="20"/>
                <w:szCs w:val="20"/>
              </w:rPr>
              <w:t>Pokud</w:t>
            </w:r>
            <w:r w:rsidR="003C189A">
              <w:rPr>
                <w:sz w:val="20"/>
                <w:szCs w:val="20"/>
              </w:rPr>
              <w:t xml:space="preserve"> </w:t>
            </w:r>
            <w:r w:rsidRPr="00432EA7">
              <w:rPr>
                <w:sz w:val="20"/>
                <w:szCs w:val="20"/>
              </w:rPr>
              <w:t xml:space="preserve">bude </w:t>
            </w:r>
            <w:r w:rsidR="000E1BF1">
              <w:rPr>
                <w:sz w:val="20"/>
                <w:szCs w:val="20"/>
              </w:rPr>
              <w:t xml:space="preserve">zhotovitel </w:t>
            </w:r>
            <w:r w:rsidRPr="00432EA7">
              <w:rPr>
                <w:sz w:val="20"/>
                <w:szCs w:val="20"/>
              </w:rPr>
              <w:t>při plnění zakázky provádět činnosti prostřednictvím subdodavatelů, zodpovídá za plnění vč. odpovědnosti za škodu, jako by činnosti prováděl sám.</w:t>
            </w:r>
          </w:p>
          <w:p w:rsidR="00976D1B" w:rsidRPr="00432EA7" w:rsidRDefault="00976D1B" w:rsidP="00976D1B">
            <w:pPr>
              <w:tabs>
                <w:tab w:val="num" w:pos="360"/>
                <w:tab w:val="left" w:pos="426"/>
              </w:tabs>
              <w:suppressAutoHyphens/>
              <w:ind w:left="360" w:right="-110" w:hanging="360"/>
              <w:jc w:val="both"/>
              <w:rPr>
                <w:rFonts w:cs="Arial"/>
                <w:szCs w:val="20"/>
              </w:rPr>
            </w:pPr>
            <w:r w:rsidRPr="00432EA7">
              <w:rPr>
                <w:rFonts w:cs="Arial"/>
                <w:color w:val="000000"/>
                <w:szCs w:val="20"/>
              </w:rPr>
              <w:t>Zhotovitel je povinen dodržovat ustanovení platných předpisů o bezpečnosti práce a ochraně zdraví při práci (BOZP)</w:t>
            </w:r>
          </w:p>
          <w:p w:rsidR="00976D1B" w:rsidRDefault="00976D1B" w:rsidP="00976D1B">
            <w:pPr>
              <w:pStyle w:val="Zkladntextodsazen"/>
              <w:tabs>
                <w:tab w:val="left" w:pos="284"/>
                <w:tab w:val="num" w:pos="720"/>
                <w:tab w:val="left" w:pos="2835"/>
              </w:tabs>
              <w:spacing w:after="0"/>
              <w:ind w:left="360" w:right="72" w:hanging="360"/>
              <w:jc w:val="both"/>
            </w:pPr>
            <w:r w:rsidRPr="00407554">
              <w:t>Zhotovitel musí se zadavatelem průběžně konzulto</w:t>
            </w:r>
            <w:r w:rsidR="000E1BF1">
              <w:t>vat postup a průběh prací</w:t>
            </w:r>
            <w:r w:rsidRPr="00407554">
              <w:t xml:space="preserve">. </w:t>
            </w:r>
          </w:p>
          <w:p w:rsidR="00E0136E" w:rsidRDefault="00E0136E" w:rsidP="00976D1B">
            <w:pPr>
              <w:pStyle w:val="Zkladntextodsazen"/>
              <w:tabs>
                <w:tab w:val="left" w:pos="284"/>
                <w:tab w:val="num" w:pos="720"/>
                <w:tab w:val="left" w:pos="2835"/>
              </w:tabs>
              <w:spacing w:after="0"/>
              <w:ind w:left="360" w:right="72" w:hanging="360"/>
              <w:jc w:val="both"/>
            </w:pPr>
            <w:r>
              <w:t>Úhrada za spotřebu vody a elektřiny bude na základě skut</w:t>
            </w:r>
            <w:r w:rsidR="00DC5289">
              <w:t>ečné spotřeby – před a po ukončení prací budou provedeny odečty elektroměru a vodoměru</w:t>
            </w:r>
            <w:r>
              <w:t xml:space="preserve"> </w:t>
            </w:r>
          </w:p>
          <w:p w:rsidR="009A77BC" w:rsidRPr="00407554" w:rsidRDefault="009A77BC" w:rsidP="00976D1B">
            <w:pPr>
              <w:pStyle w:val="Zkladntextodsazen"/>
              <w:tabs>
                <w:tab w:val="left" w:pos="284"/>
                <w:tab w:val="num" w:pos="720"/>
                <w:tab w:val="left" w:pos="2835"/>
              </w:tabs>
              <w:spacing w:after="0"/>
              <w:ind w:left="360" w:right="72" w:hanging="360"/>
              <w:jc w:val="both"/>
            </w:pPr>
            <w:r>
              <w:t>Záruční doba: 36 měsíců</w:t>
            </w:r>
          </w:p>
          <w:p w:rsidR="00976D1B" w:rsidRDefault="00976D1B" w:rsidP="00976D1B">
            <w:pPr>
              <w:tabs>
                <w:tab w:val="num" w:pos="360"/>
                <w:tab w:val="num" w:pos="1080"/>
              </w:tabs>
              <w:ind w:left="1080" w:right="-58" w:hanging="1080"/>
              <w:jc w:val="both"/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E72722" w:rsidRPr="00C364B0" w:rsidRDefault="00976D1B" w:rsidP="00DC350E">
            <w:pPr>
              <w:ind w:right="-342"/>
              <w:jc w:val="both"/>
            </w:pPr>
            <w:r>
              <w:lastRenderedPageBreak/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4474D5">
              <w:rPr>
                <w:b/>
                <w:u w:val="single"/>
              </w:rPr>
              <w:t>Termín plnění:</w:t>
            </w:r>
            <w:r w:rsidR="00C364B0">
              <w:t xml:space="preserve"> </w:t>
            </w:r>
            <w:r w:rsidR="00C364B0" w:rsidRPr="00C364B0">
              <w:t xml:space="preserve">délka realizace 1 měsíc, </w:t>
            </w:r>
            <w:r w:rsidR="00C364B0">
              <w:t xml:space="preserve">předpokládané zahájení stavby – červenec </w:t>
            </w:r>
            <w:r w:rsidR="007203C6">
              <w:t xml:space="preserve">– srpen </w:t>
            </w:r>
            <w:bookmarkStart w:id="0" w:name="_GoBack"/>
            <w:bookmarkEnd w:id="0"/>
            <w:r w:rsidR="00C364B0">
              <w:t>2016.</w:t>
            </w:r>
          </w:p>
          <w:p w:rsidR="005519B4" w:rsidRPr="00976D1B" w:rsidRDefault="00976D1B" w:rsidP="00764B7F">
            <w:pPr>
              <w:tabs>
                <w:tab w:val="left" w:pos="360"/>
                <w:tab w:val="num" w:pos="720"/>
              </w:tabs>
              <w:ind w:left="360" w:right="-108" w:hanging="360"/>
              <w:jc w:val="both"/>
            </w:pPr>
            <w:r>
              <w:t xml:space="preserve"> </w:t>
            </w: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Pr="00DC350E" w:rsidRDefault="00880B1D" w:rsidP="00880B1D">
            <w:pPr>
              <w:spacing w:line="276" w:lineRule="auto"/>
              <w:rPr>
                <w:rFonts w:cs="Arial"/>
                <w:sz w:val="22"/>
              </w:rPr>
            </w:pPr>
            <w:r w:rsidRPr="00DC350E">
              <w:rPr>
                <w:rFonts w:cs="Arial"/>
                <w:b/>
                <w:bCs/>
                <w:sz w:val="22"/>
              </w:rPr>
              <w:lastRenderedPageBreak/>
              <w:t>Obchodní podmínky:</w:t>
            </w:r>
          </w:p>
        </w:tc>
        <w:tc>
          <w:tcPr>
            <w:tcW w:w="6379" w:type="dxa"/>
            <w:vAlign w:val="center"/>
          </w:tcPr>
          <w:p w:rsidR="00880B1D" w:rsidRDefault="004474D5" w:rsidP="00E6649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Základní smluvní podmínky jsou: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smluvní pokuta za každý i započatý den prodlení s termínem dokončení díla ve výši </w:t>
            </w:r>
            <w:r>
              <w:t>0,5</w:t>
            </w:r>
            <w:r w:rsidRPr="00B93AE4">
              <w:t xml:space="preserve">%  z celkové ceny díla vč. DPH, 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smluvní pokuta za každý i započatý den prodlení s jakýmkoli termínem, který je v časovém harmonogramu postupu provedení díla označen jako závazný, ve výši </w:t>
            </w:r>
            <w:r>
              <w:t>0,5</w:t>
            </w:r>
            <w:r w:rsidRPr="00B93AE4">
              <w:t xml:space="preserve">% z celkové ceny díla vč. DPH, 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smluvní pokuta za každý i započatý den prodlení s odstraněním staveniště ve výši </w:t>
            </w:r>
            <w:r>
              <w:t>0,5</w:t>
            </w:r>
            <w:r w:rsidRPr="00B93AE4">
              <w:t xml:space="preserve">% z celkové ceny díla vč. DPH, 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smluvní pokuta za každý i započatý den prodlení s předáním kompletních dokladů nezbytných ke kolaudačnímu řízení ve výši </w:t>
            </w:r>
            <w:r>
              <w:t>0,5</w:t>
            </w:r>
            <w:r w:rsidRPr="00B93AE4">
              <w:t>%z celkové ceny díla vč. DPH,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smluvní pokuta za každý i započatý den prodlení s odstraněním vad a nedodělků oproti lhůtám, jež byly objednatelem stanoveny v protokolu o předání a převzetí díla, ve výši </w:t>
            </w:r>
            <w:r>
              <w:t>0,5</w:t>
            </w:r>
            <w:r w:rsidRPr="00B93AE4">
              <w:t xml:space="preserve">% z celkové ceny díla vč. DPH,  </w:t>
            </w:r>
          </w:p>
          <w:p w:rsidR="009A77BC" w:rsidRPr="00B93AE4" w:rsidRDefault="009A77BC" w:rsidP="009A77BC">
            <w:pPr>
              <w:numPr>
                <w:ilvl w:val="0"/>
                <w:numId w:val="31"/>
              </w:numPr>
              <w:spacing w:before="120" w:after="0" w:line="240" w:lineRule="atLeast"/>
              <w:jc w:val="both"/>
            </w:pPr>
            <w:r w:rsidRPr="00B93AE4">
              <w:t xml:space="preserve">   smluvní pokuta za každý i započatý den prodlení s odstraněním vad uplatněných objednatelem v záruční době ve výši </w:t>
            </w:r>
            <w:r>
              <w:t>0,5</w:t>
            </w:r>
            <w:r w:rsidRPr="00B93AE4">
              <w:t>% z celkové ceny díla.</w:t>
            </w:r>
          </w:p>
          <w:p w:rsidR="009A77BC" w:rsidRPr="00131632" w:rsidRDefault="009A77BC" w:rsidP="009A77BC">
            <w:pPr>
              <w:spacing w:before="120" w:after="0" w:line="240" w:lineRule="atLeast"/>
              <w:jc w:val="both"/>
            </w:pPr>
            <w:r w:rsidRPr="00131632">
              <w:t>Smluvní strany dále sjednávají smluvní pokuty</w:t>
            </w:r>
            <w:r>
              <w:t xml:space="preserve">, </w:t>
            </w:r>
            <w:r w:rsidRPr="002E21D1">
              <w:t>které zaplatí zhotovitel objednateli</w:t>
            </w:r>
            <w:r>
              <w:t>,</w:t>
            </w:r>
            <w:r w:rsidRPr="00131632">
              <w:t xml:space="preserve"> za každé prokazatelné porušení: </w:t>
            </w:r>
          </w:p>
          <w:p w:rsidR="009A77BC" w:rsidRPr="00131632" w:rsidRDefault="009A77BC" w:rsidP="009A77BC">
            <w:pPr>
              <w:numPr>
                <w:ilvl w:val="0"/>
                <w:numId w:val="32"/>
              </w:numPr>
              <w:spacing w:before="120" w:after="0" w:line="240" w:lineRule="atLeast"/>
              <w:jc w:val="both"/>
            </w:pPr>
            <w:r w:rsidRPr="00131632">
              <w:t xml:space="preserve">ustanovení o bezpečnosti a ochraně zdraví v průběhu provedení díla ve výši 1.000,- Kč,  </w:t>
            </w:r>
          </w:p>
          <w:p w:rsidR="009A77BC" w:rsidRPr="00131632" w:rsidRDefault="009A77BC" w:rsidP="009A77BC">
            <w:pPr>
              <w:numPr>
                <w:ilvl w:val="0"/>
                <w:numId w:val="32"/>
              </w:numPr>
              <w:spacing w:before="120" w:after="0" w:line="240" w:lineRule="atLeast"/>
              <w:jc w:val="both"/>
            </w:pPr>
            <w:r w:rsidRPr="00131632">
              <w:t>ustanovení o ochraně životního prostředí, ochraně přírody a nakládání s odpady ve výši 1.000,- Kč.</w:t>
            </w:r>
          </w:p>
          <w:p w:rsidR="009A77BC" w:rsidRPr="00131632" w:rsidRDefault="009A77BC" w:rsidP="009A77BC">
            <w:pPr>
              <w:spacing w:before="120" w:after="0" w:line="240" w:lineRule="atLeast"/>
              <w:jc w:val="both"/>
            </w:pPr>
            <w:r w:rsidRPr="00131632">
              <w:t xml:space="preserve">Smluvní strany dále sjednávají smluvní pokutu při výpovědi </w:t>
            </w:r>
            <w:r>
              <w:t xml:space="preserve">nebo při odstoupení od </w:t>
            </w:r>
            <w:r w:rsidRPr="00131632">
              <w:t>smlouvy objednatelem z důvodu vadného plnění na straně zhotovitele ve výši 5 % z celkové ceny díla.</w:t>
            </w:r>
          </w:p>
          <w:p w:rsidR="009A77BC" w:rsidRPr="00131632" w:rsidRDefault="009A77BC" w:rsidP="009A77BC">
            <w:pPr>
              <w:spacing w:before="120" w:after="0" w:line="240" w:lineRule="atLeast"/>
              <w:jc w:val="both"/>
            </w:pPr>
            <w:r w:rsidRPr="00131632">
              <w:t xml:space="preserve">V případě prodlení objednatele s placením účtovaných částek dle obsahu čl. 3 této smlouvy zaplatí objednatel </w:t>
            </w:r>
            <w:r w:rsidRPr="00577105">
              <w:t>zhotoviteli úrok z prodlení ve výši dle nařízení vlády č. 351/2013 Sb</w:t>
            </w:r>
            <w:r>
              <w:t>.</w:t>
            </w:r>
            <w:r w:rsidRPr="00131632">
              <w:t xml:space="preserve"> v platném znění.</w:t>
            </w:r>
          </w:p>
          <w:p w:rsidR="009A77BC" w:rsidRPr="00131632" w:rsidRDefault="009A77BC" w:rsidP="009A77BC">
            <w:pPr>
              <w:spacing w:before="120" w:after="0" w:line="240" w:lineRule="atLeast"/>
              <w:jc w:val="both"/>
            </w:pPr>
            <w:r w:rsidRPr="00131632">
              <w:t>Právo na náhradu škod, vzniklých při zhotovení díla, není zaplacením smluvních pokut dotčeno a každá smluvní strana má povinnost oprávněně požadovanou náhradu škody druhé smluvní straně uhradit.</w:t>
            </w:r>
          </w:p>
          <w:p w:rsidR="009A77BC" w:rsidRPr="00E66495" w:rsidRDefault="009A77BC" w:rsidP="00E66495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Pr="00DC350E" w:rsidRDefault="009C32CF" w:rsidP="00880B1D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Realizace akce</w:t>
            </w:r>
          </w:p>
        </w:tc>
        <w:tc>
          <w:tcPr>
            <w:tcW w:w="6379" w:type="dxa"/>
            <w:vAlign w:val="center"/>
          </w:tcPr>
          <w:p w:rsidR="00880B1D" w:rsidRPr="00E66495" w:rsidRDefault="009C32CF" w:rsidP="00880B1D">
            <w:pPr>
              <w:spacing w:before="20" w:after="20"/>
              <w:jc w:val="both"/>
              <w:rPr>
                <w:rFonts w:cs="Arial"/>
              </w:rPr>
            </w:pPr>
            <w:r>
              <w:rPr>
                <w:rFonts w:cs="Arial"/>
              </w:rPr>
              <w:t>Realizace akce bude zajištěna na základě smluvního vztahu nebo objednávky.</w:t>
            </w:r>
          </w:p>
          <w:p w:rsidR="00880B1D" w:rsidRPr="00716549" w:rsidRDefault="00880B1D" w:rsidP="00880B1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Pr="00DC350E" w:rsidRDefault="00880B1D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 w:rsidRPr="00DC350E">
              <w:rPr>
                <w:rFonts w:cs="Arial"/>
                <w:b/>
                <w:bCs/>
                <w:sz w:val="22"/>
              </w:rPr>
              <w:lastRenderedPageBreak/>
              <w:t>Požadavky a podmínky pro zpracování nabídky</w:t>
            </w:r>
          </w:p>
        </w:tc>
        <w:tc>
          <w:tcPr>
            <w:tcW w:w="6379" w:type="dxa"/>
          </w:tcPr>
          <w:p w:rsidR="00880B1D" w:rsidRPr="00E66495" w:rsidRDefault="00880B1D" w:rsidP="008B24F2">
            <w:pPr>
              <w:spacing w:line="276" w:lineRule="auto"/>
              <w:rPr>
                <w:rFonts w:cs="Arial"/>
                <w:b/>
              </w:rPr>
            </w:pPr>
            <w:r w:rsidRPr="00E66495">
              <w:rPr>
                <w:rFonts w:cs="Arial"/>
              </w:rPr>
              <w:t xml:space="preserve">Nabídka může být podána v listinné formě nebo e-mailem – elektronický podpis není vyžadován. Nabídku v listinné formě označí uchazeč heslem </w:t>
            </w:r>
            <w:r w:rsidR="008B24F2">
              <w:rPr>
                <w:rFonts w:cs="Arial"/>
              </w:rPr>
              <w:t>„</w:t>
            </w:r>
            <w:r w:rsidRPr="00E66495">
              <w:rPr>
                <w:rFonts w:cs="Arial"/>
                <w:b/>
              </w:rPr>
              <w:t xml:space="preserve">Veřejná zakázka malého rozsahu </w:t>
            </w:r>
            <w:r w:rsidR="008B24F2">
              <w:rPr>
                <w:rFonts w:cs="Arial"/>
                <w:b/>
              </w:rPr>
              <w:t>oddělení investic</w:t>
            </w:r>
            <w:r w:rsidR="008B24F2" w:rsidRPr="00E66495">
              <w:rPr>
                <w:rFonts w:cs="Arial"/>
                <w:b/>
              </w:rPr>
              <w:t xml:space="preserve"> </w:t>
            </w:r>
            <w:r w:rsidR="007A13F8">
              <w:rPr>
                <w:rFonts w:cs="Arial"/>
                <w:b/>
              </w:rPr>
              <w:t>–</w:t>
            </w:r>
            <w:r w:rsidRPr="00E66495">
              <w:rPr>
                <w:rFonts w:cs="Arial"/>
                <w:b/>
              </w:rPr>
              <w:t xml:space="preserve"> </w:t>
            </w:r>
            <w:r w:rsidR="007A13F8">
              <w:rPr>
                <w:rFonts w:cs="Arial"/>
                <w:b/>
              </w:rPr>
              <w:t>o</w:t>
            </w:r>
            <w:r w:rsidR="007A13F8">
              <w:rPr>
                <w:rFonts w:cs="Arial"/>
                <w:b/>
                <w:szCs w:val="20"/>
              </w:rPr>
              <w:t xml:space="preserve">prava </w:t>
            </w:r>
            <w:r w:rsidR="009A77BC">
              <w:rPr>
                <w:rFonts w:cs="Arial"/>
                <w:b/>
                <w:szCs w:val="20"/>
              </w:rPr>
              <w:t>bytu č.5, Masarykovo nám. čp. 12,</w:t>
            </w:r>
            <w:r w:rsidR="007A13F8">
              <w:rPr>
                <w:rFonts w:cs="Arial"/>
                <w:b/>
                <w:szCs w:val="20"/>
              </w:rPr>
              <w:t xml:space="preserve">  Říčany  251 01 </w:t>
            </w:r>
          </w:p>
          <w:p w:rsidR="00880B1D" w:rsidRPr="00E66495" w:rsidRDefault="00880B1D" w:rsidP="00880B1D">
            <w:pPr>
              <w:spacing w:line="276" w:lineRule="auto"/>
              <w:jc w:val="both"/>
              <w:rPr>
                <w:rFonts w:cs="Arial"/>
              </w:rPr>
            </w:pPr>
            <w:r w:rsidRPr="00E66495">
              <w:rPr>
                <w:rFonts w:cs="Arial"/>
              </w:rPr>
              <w:t>Nabídka musí obsahovat:</w:t>
            </w:r>
          </w:p>
          <w:p w:rsidR="00880B1D" w:rsidRDefault="008410CC" w:rsidP="00880B1D">
            <w:pPr>
              <w:spacing w:line="276" w:lineRule="auto"/>
              <w:rPr>
                <w:rFonts w:cs="Arial"/>
              </w:rPr>
            </w:pPr>
            <w:r w:rsidRPr="008410CC">
              <w:rPr>
                <w:rFonts w:cs="Arial"/>
              </w:rPr>
              <w:t>1</w:t>
            </w:r>
            <w:r w:rsidR="0036479F" w:rsidRPr="008410CC">
              <w:rPr>
                <w:rFonts w:cs="Arial"/>
              </w:rPr>
              <w:t xml:space="preserve">) </w:t>
            </w:r>
            <w:r w:rsidR="00880B1D" w:rsidRPr="008410CC">
              <w:rPr>
                <w:rFonts w:cs="Arial"/>
              </w:rPr>
              <w:t>Čestné prohlášení ke kvalifikaci</w:t>
            </w:r>
          </w:p>
          <w:p w:rsidR="00880B1D" w:rsidRPr="00716549" w:rsidRDefault="00880B1D" w:rsidP="007A13F8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E41C2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E41C2D" w:rsidRPr="00DC350E" w:rsidRDefault="008B24F2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 w:rsidRPr="00DC350E">
              <w:rPr>
                <w:rFonts w:cs="Arial"/>
                <w:b/>
                <w:bCs/>
                <w:sz w:val="22"/>
              </w:rPr>
              <w:t>Způsob hodnocení nabídek</w:t>
            </w:r>
          </w:p>
        </w:tc>
        <w:tc>
          <w:tcPr>
            <w:tcW w:w="6379" w:type="dxa"/>
          </w:tcPr>
          <w:p w:rsidR="00E41C2D" w:rsidRPr="00E66495" w:rsidRDefault="00E41C2D" w:rsidP="00880B1D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Nejnižší nabídková cena</w:t>
            </w:r>
          </w:p>
        </w:tc>
      </w:tr>
      <w:tr w:rsidR="00407554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407554" w:rsidRDefault="00407554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prohlídky</w:t>
            </w:r>
          </w:p>
        </w:tc>
        <w:tc>
          <w:tcPr>
            <w:tcW w:w="6379" w:type="dxa"/>
          </w:tcPr>
          <w:p w:rsidR="00407554" w:rsidRDefault="009C32CF" w:rsidP="009C32C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Nutná osobní prohlídka bytu - in</w:t>
            </w:r>
            <w:r w:rsidR="00BD14A4">
              <w:rPr>
                <w:rFonts w:cs="Arial"/>
              </w:rPr>
              <w:t>dividuální po domluvě</w:t>
            </w: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Default="00880B1D" w:rsidP="00880B1D">
            <w:pPr>
              <w:ind w:left="57"/>
              <w:rPr>
                <w:rFonts w:cs="Arial"/>
                <w:b/>
                <w:bCs/>
                <w:sz w:val="22"/>
              </w:rPr>
            </w:pPr>
            <w:r w:rsidRPr="00764B7F">
              <w:rPr>
                <w:rFonts w:cs="Arial"/>
                <w:b/>
                <w:bCs/>
                <w:sz w:val="22"/>
              </w:rPr>
              <w:t>Kvalifikační předpoklady</w:t>
            </w:r>
          </w:p>
        </w:tc>
        <w:tc>
          <w:tcPr>
            <w:tcW w:w="6379" w:type="dxa"/>
            <w:vAlign w:val="center"/>
          </w:tcPr>
          <w:p w:rsidR="00880B1D" w:rsidRDefault="00880B1D" w:rsidP="00880B1D">
            <w:pPr>
              <w:tabs>
                <w:tab w:val="left" w:pos="360"/>
              </w:tabs>
              <w:ind w:right="-2"/>
              <w:jc w:val="both"/>
            </w:pPr>
            <w:r>
              <w:t xml:space="preserve">Uchazeč doloží </w:t>
            </w:r>
          </w:p>
          <w:p w:rsidR="00880B1D" w:rsidRDefault="00880B1D" w:rsidP="00880B1D">
            <w:pPr>
              <w:tabs>
                <w:tab w:val="left" w:pos="360"/>
                <w:tab w:val="num" w:pos="1440"/>
              </w:tabs>
              <w:ind w:right="-2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prostou kopii příslušného oprávnění k podnikání (např.: živnostenského listu) </w:t>
            </w:r>
          </w:p>
          <w:p w:rsidR="00880B1D" w:rsidRDefault="00880B1D" w:rsidP="00880B1D">
            <w:pPr>
              <w:tabs>
                <w:tab w:val="left" w:pos="360"/>
                <w:tab w:val="num" w:pos="1440"/>
              </w:tabs>
              <w:ind w:right="-2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>prostou kopii výpisu z obchodního rejstříku, nebo jiné podobné evidence, je – li do ní uchazeč zapsán.</w:t>
            </w:r>
          </w:p>
          <w:p w:rsidR="00880B1D" w:rsidRDefault="00880B1D" w:rsidP="00880B1D">
            <w:pPr>
              <w:tabs>
                <w:tab w:val="left" w:pos="360"/>
                <w:tab w:val="num" w:pos="1440"/>
              </w:tabs>
              <w:ind w:left="360" w:right="-2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>doklad o pojištění odpovědnosti za škodu způsobenou při výkonu činnosti ve výši min. 250 000,-Kč</w:t>
            </w:r>
          </w:p>
          <w:p w:rsidR="00880B1D" w:rsidRDefault="00880B1D" w:rsidP="001A5019">
            <w:pPr>
              <w:widowControl w:val="0"/>
              <w:tabs>
                <w:tab w:val="num" w:pos="360"/>
              </w:tabs>
              <w:ind w:left="360" w:right="-58" w:hanging="360"/>
              <w:jc w:val="both"/>
              <w:rPr>
                <w:b/>
                <w:bCs/>
                <w:snapToGrid w:val="0"/>
                <w:sz w:val="14"/>
                <w:szCs w:val="14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Cs/>
              </w:rPr>
              <w:t>reference o realizaci prací obdobného charakteru</w:t>
            </w:r>
            <w:r w:rsidR="001A5019">
              <w:t xml:space="preserve"> včetně uvedení kontaktů</w:t>
            </w:r>
            <w:r w:rsidR="00DC350E">
              <w:t xml:space="preserve"> na investory</w:t>
            </w: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Default="00880B1D" w:rsidP="00880B1D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Uveřejněno na:</w:t>
            </w:r>
          </w:p>
        </w:tc>
        <w:tc>
          <w:tcPr>
            <w:tcW w:w="6379" w:type="dxa"/>
          </w:tcPr>
          <w:p w:rsidR="00880B1D" w:rsidRPr="006F4740" w:rsidRDefault="008B24F2" w:rsidP="008B24F2">
            <w:pPr>
              <w:spacing w:after="0"/>
              <w:jc w:val="both"/>
            </w:pPr>
            <w:r>
              <w:t>www.</w:t>
            </w:r>
            <w:r w:rsidR="00880B1D">
              <w:t>epoptavka.cz, www.ricany.cz</w:t>
            </w:r>
          </w:p>
        </w:tc>
      </w:tr>
      <w:tr w:rsidR="00880B1D" w:rsidRPr="00B74A83" w:rsidTr="009A77BC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880B1D" w:rsidRPr="00B74A83" w:rsidRDefault="00880B1D" w:rsidP="00880B1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Upozornění:</w:t>
            </w:r>
          </w:p>
        </w:tc>
        <w:tc>
          <w:tcPr>
            <w:tcW w:w="6379" w:type="dxa"/>
          </w:tcPr>
          <w:p w:rsidR="00880B1D" w:rsidRPr="00EB05C2" w:rsidRDefault="00880B1D" w:rsidP="00880B1D">
            <w:pPr>
              <w:spacing w:after="0"/>
              <w:jc w:val="both"/>
            </w:pPr>
            <w:r w:rsidRPr="006F4740">
              <w:t xml:space="preserve">Na </w:t>
            </w:r>
            <w:r>
              <w:t>poptávku</w:t>
            </w:r>
            <w:r w:rsidRPr="006F4740">
              <w:t xml:space="preserve"> se neaplikují ustanovení zákona č. 137/2006 Sb., o veřejných zakázkách</w:t>
            </w:r>
            <w:r>
              <w:t>, s výjimkou § 6.</w:t>
            </w:r>
          </w:p>
        </w:tc>
      </w:tr>
    </w:tbl>
    <w:p w:rsidR="00205938" w:rsidRPr="00EB05C2" w:rsidRDefault="00205938" w:rsidP="00F73247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19" w:rsidRDefault="00D80B19" w:rsidP="00704313">
      <w:pPr>
        <w:spacing w:after="0"/>
      </w:pPr>
      <w:r>
        <w:separator/>
      </w:r>
    </w:p>
  </w:endnote>
  <w:endnote w:type="continuationSeparator" w:id="0">
    <w:p w:rsidR="00D80B19" w:rsidRDefault="00D80B19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B4" w:rsidRDefault="005519B4" w:rsidP="00640044">
    <w:pPr>
      <w:pStyle w:val="Zpat"/>
      <w:jc w:val="center"/>
    </w:pPr>
    <w:r>
      <w:t>-</w:t>
    </w:r>
    <w:r w:rsidR="00EB561D">
      <w:fldChar w:fldCharType="begin"/>
    </w:r>
    <w:r w:rsidR="00EB561D">
      <w:instrText xml:space="preserve"> PAGE   \* MERGEFORMAT </w:instrText>
    </w:r>
    <w:r w:rsidR="00EB561D">
      <w:fldChar w:fldCharType="separate"/>
    </w:r>
    <w:r w:rsidR="007203C6">
      <w:rPr>
        <w:noProof/>
      </w:rPr>
      <w:t>3</w:t>
    </w:r>
    <w:r w:rsidR="00EB561D">
      <w:rPr>
        <w:noProof/>
      </w:rPr>
      <w:fldChar w:fldCharType="end"/>
    </w:r>
    <w:r>
      <w:t>-</w:t>
    </w:r>
  </w:p>
  <w:p w:rsidR="005519B4" w:rsidRDefault="00551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19" w:rsidRDefault="00D80B19" w:rsidP="00704313">
      <w:pPr>
        <w:spacing w:after="0"/>
      </w:pPr>
      <w:r>
        <w:separator/>
      </w:r>
    </w:p>
  </w:footnote>
  <w:footnote w:type="continuationSeparator" w:id="0">
    <w:p w:rsidR="00D80B19" w:rsidRDefault="00D80B19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B4" w:rsidRDefault="005519B4">
    <w:pPr>
      <w:pStyle w:val="Zhlav"/>
      <w:rPr>
        <w:noProof/>
        <w:lang w:eastAsia="cs-CZ"/>
      </w:rPr>
    </w:pPr>
  </w:p>
  <w:p w:rsidR="005519B4" w:rsidRDefault="005519B4">
    <w:pPr>
      <w:pStyle w:val="Zhlav"/>
      <w:rPr>
        <w:noProof/>
        <w:lang w:eastAsia="cs-CZ"/>
      </w:rPr>
    </w:pPr>
  </w:p>
  <w:p w:rsidR="005519B4" w:rsidRPr="00824491" w:rsidRDefault="00943D6A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3D6A" w:rsidRDefault="00943D6A" w:rsidP="00943D6A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943D6A" w:rsidRDefault="00943D6A" w:rsidP="00943D6A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648335" cy="74422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9B4">
      <w:rPr>
        <w:noProof/>
        <w:lang w:eastAsia="cs-CZ"/>
      </w:rPr>
      <w:tab/>
    </w:r>
  </w:p>
  <w:p w:rsidR="005519B4" w:rsidRDefault="005519B4">
    <w:pPr>
      <w:pStyle w:val="Zhlav"/>
      <w:rPr>
        <w:noProof/>
        <w:lang w:eastAsia="cs-CZ"/>
      </w:rPr>
    </w:pPr>
  </w:p>
  <w:p w:rsidR="005519B4" w:rsidRDefault="005519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2F58D8"/>
    <w:multiLevelType w:val="multilevel"/>
    <w:tmpl w:val="3E4C5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19"/>
  </w:num>
  <w:num w:numId="5">
    <w:abstractNumId w:val="1"/>
  </w:num>
  <w:num w:numId="6">
    <w:abstractNumId w:val="16"/>
  </w:num>
  <w:num w:numId="7">
    <w:abstractNumId w:val="27"/>
  </w:num>
  <w:num w:numId="8">
    <w:abstractNumId w:val="24"/>
  </w:num>
  <w:num w:numId="9">
    <w:abstractNumId w:val="23"/>
  </w:num>
  <w:num w:numId="10">
    <w:abstractNumId w:val="31"/>
  </w:num>
  <w:num w:numId="11">
    <w:abstractNumId w:val="3"/>
  </w:num>
  <w:num w:numId="12">
    <w:abstractNumId w:val="32"/>
  </w:num>
  <w:num w:numId="13">
    <w:abstractNumId w:val="13"/>
  </w:num>
  <w:num w:numId="14">
    <w:abstractNumId w:val="0"/>
  </w:num>
  <w:num w:numId="15">
    <w:abstractNumId w:val="25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  <w:num w:numId="22">
    <w:abstractNumId w:val="26"/>
  </w:num>
  <w:num w:numId="23">
    <w:abstractNumId w:val="4"/>
  </w:num>
  <w:num w:numId="24">
    <w:abstractNumId w:val="18"/>
  </w:num>
  <w:num w:numId="25">
    <w:abstractNumId w:val="22"/>
  </w:num>
  <w:num w:numId="26">
    <w:abstractNumId w:val="6"/>
  </w:num>
  <w:num w:numId="27">
    <w:abstractNumId w:val="21"/>
  </w:num>
  <w:num w:numId="28">
    <w:abstractNumId w:val="28"/>
  </w:num>
  <w:num w:numId="29">
    <w:abstractNumId w:val="12"/>
  </w:num>
  <w:num w:numId="30">
    <w:abstractNumId w:val="14"/>
  </w:num>
  <w:num w:numId="31">
    <w:abstractNumId w:val="29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11503"/>
    <w:rsid w:val="00011AAA"/>
    <w:rsid w:val="0003043D"/>
    <w:rsid w:val="00034B98"/>
    <w:rsid w:val="0004679F"/>
    <w:rsid w:val="00052CCB"/>
    <w:rsid w:val="00071356"/>
    <w:rsid w:val="0007561A"/>
    <w:rsid w:val="000A361A"/>
    <w:rsid w:val="000B1712"/>
    <w:rsid w:val="000C4915"/>
    <w:rsid w:val="000C734C"/>
    <w:rsid w:val="000D64ED"/>
    <w:rsid w:val="000E1BF1"/>
    <w:rsid w:val="000F7CB0"/>
    <w:rsid w:val="00124231"/>
    <w:rsid w:val="00124DF9"/>
    <w:rsid w:val="00144DCD"/>
    <w:rsid w:val="00175BBB"/>
    <w:rsid w:val="00182E28"/>
    <w:rsid w:val="001A5019"/>
    <w:rsid w:val="001C40FB"/>
    <w:rsid w:val="001D59AC"/>
    <w:rsid w:val="001E662E"/>
    <w:rsid w:val="001F5E79"/>
    <w:rsid w:val="00205938"/>
    <w:rsid w:val="002077B6"/>
    <w:rsid w:val="00214089"/>
    <w:rsid w:val="0021626C"/>
    <w:rsid w:val="002248DA"/>
    <w:rsid w:val="00236987"/>
    <w:rsid w:val="00256F3F"/>
    <w:rsid w:val="00274A02"/>
    <w:rsid w:val="00282C10"/>
    <w:rsid w:val="002830BA"/>
    <w:rsid w:val="00294EFB"/>
    <w:rsid w:val="002A2432"/>
    <w:rsid w:val="002B1E64"/>
    <w:rsid w:val="002F508E"/>
    <w:rsid w:val="00314059"/>
    <w:rsid w:val="003233C2"/>
    <w:rsid w:val="0036479F"/>
    <w:rsid w:val="00374322"/>
    <w:rsid w:val="00397249"/>
    <w:rsid w:val="003A1308"/>
    <w:rsid w:val="003A4978"/>
    <w:rsid w:val="003A5A40"/>
    <w:rsid w:val="003B2078"/>
    <w:rsid w:val="003B2798"/>
    <w:rsid w:val="003C189A"/>
    <w:rsid w:val="003D0347"/>
    <w:rsid w:val="003D2151"/>
    <w:rsid w:val="003F1191"/>
    <w:rsid w:val="003F1E4F"/>
    <w:rsid w:val="00403B49"/>
    <w:rsid w:val="00407554"/>
    <w:rsid w:val="0041563B"/>
    <w:rsid w:val="00424488"/>
    <w:rsid w:val="004253F8"/>
    <w:rsid w:val="00432EA7"/>
    <w:rsid w:val="00435301"/>
    <w:rsid w:val="00437687"/>
    <w:rsid w:val="00442DF9"/>
    <w:rsid w:val="00442E54"/>
    <w:rsid w:val="00445325"/>
    <w:rsid w:val="004474D5"/>
    <w:rsid w:val="00465A23"/>
    <w:rsid w:val="0047214C"/>
    <w:rsid w:val="00473028"/>
    <w:rsid w:val="004B4FB0"/>
    <w:rsid w:val="004B769F"/>
    <w:rsid w:val="004C2E3F"/>
    <w:rsid w:val="004C5CD9"/>
    <w:rsid w:val="004C7EF4"/>
    <w:rsid w:val="004E5A9E"/>
    <w:rsid w:val="005011F1"/>
    <w:rsid w:val="005519B4"/>
    <w:rsid w:val="00555B8D"/>
    <w:rsid w:val="00563687"/>
    <w:rsid w:val="005639DD"/>
    <w:rsid w:val="005659D3"/>
    <w:rsid w:val="00570322"/>
    <w:rsid w:val="00594F9C"/>
    <w:rsid w:val="005A3FCE"/>
    <w:rsid w:val="005A7C7D"/>
    <w:rsid w:val="005B0D68"/>
    <w:rsid w:val="005D4CC6"/>
    <w:rsid w:val="005E0279"/>
    <w:rsid w:val="005E3C0A"/>
    <w:rsid w:val="005E614B"/>
    <w:rsid w:val="005F2A74"/>
    <w:rsid w:val="00603915"/>
    <w:rsid w:val="0060405D"/>
    <w:rsid w:val="006269A4"/>
    <w:rsid w:val="00636EF4"/>
    <w:rsid w:val="00640044"/>
    <w:rsid w:val="006609DD"/>
    <w:rsid w:val="006773A1"/>
    <w:rsid w:val="00697BA1"/>
    <w:rsid w:val="006B4292"/>
    <w:rsid w:val="006E2547"/>
    <w:rsid w:val="006F4740"/>
    <w:rsid w:val="006F5BA9"/>
    <w:rsid w:val="006F7094"/>
    <w:rsid w:val="00704313"/>
    <w:rsid w:val="00704860"/>
    <w:rsid w:val="00713364"/>
    <w:rsid w:val="007135B0"/>
    <w:rsid w:val="007202AF"/>
    <w:rsid w:val="007203C6"/>
    <w:rsid w:val="00725A7D"/>
    <w:rsid w:val="00746C18"/>
    <w:rsid w:val="00755D64"/>
    <w:rsid w:val="00764B7F"/>
    <w:rsid w:val="0076722E"/>
    <w:rsid w:val="00782072"/>
    <w:rsid w:val="00791927"/>
    <w:rsid w:val="00793D7E"/>
    <w:rsid w:val="007977DC"/>
    <w:rsid w:val="00797C05"/>
    <w:rsid w:val="007A0FC9"/>
    <w:rsid w:val="007A13F8"/>
    <w:rsid w:val="007A7BCA"/>
    <w:rsid w:val="007B26C8"/>
    <w:rsid w:val="007B3DD8"/>
    <w:rsid w:val="007B4A26"/>
    <w:rsid w:val="007B7286"/>
    <w:rsid w:val="007D6703"/>
    <w:rsid w:val="007F3E30"/>
    <w:rsid w:val="00804827"/>
    <w:rsid w:val="0081638C"/>
    <w:rsid w:val="00826745"/>
    <w:rsid w:val="008410CC"/>
    <w:rsid w:val="00880B1D"/>
    <w:rsid w:val="00892515"/>
    <w:rsid w:val="00892DB3"/>
    <w:rsid w:val="008B24F2"/>
    <w:rsid w:val="008B6FEF"/>
    <w:rsid w:val="008E43CF"/>
    <w:rsid w:val="009010FC"/>
    <w:rsid w:val="00920553"/>
    <w:rsid w:val="00922B82"/>
    <w:rsid w:val="00943D6A"/>
    <w:rsid w:val="009545EE"/>
    <w:rsid w:val="009663C8"/>
    <w:rsid w:val="00976D1B"/>
    <w:rsid w:val="00987280"/>
    <w:rsid w:val="009A1170"/>
    <w:rsid w:val="009A5CD9"/>
    <w:rsid w:val="009A77BC"/>
    <w:rsid w:val="009B6066"/>
    <w:rsid w:val="009C32CF"/>
    <w:rsid w:val="009C592C"/>
    <w:rsid w:val="009C685F"/>
    <w:rsid w:val="009D0153"/>
    <w:rsid w:val="009E0570"/>
    <w:rsid w:val="009F1D8A"/>
    <w:rsid w:val="00A074F1"/>
    <w:rsid w:val="00A10598"/>
    <w:rsid w:val="00A11F75"/>
    <w:rsid w:val="00A12D69"/>
    <w:rsid w:val="00A24298"/>
    <w:rsid w:val="00A45AC4"/>
    <w:rsid w:val="00A55F50"/>
    <w:rsid w:val="00A57F1E"/>
    <w:rsid w:val="00A615E5"/>
    <w:rsid w:val="00A74167"/>
    <w:rsid w:val="00AB6B08"/>
    <w:rsid w:val="00AC47DF"/>
    <w:rsid w:val="00B04644"/>
    <w:rsid w:val="00B30FBC"/>
    <w:rsid w:val="00B4381B"/>
    <w:rsid w:val="00B56CCE"/>
    <w:rsid w:val="00B721EE"/>
    <w:rsid w:val="00B7295E"/>
    <w:rsid w:val="00B915C9"/>
    <w:rsid w:val="00B94621"/>
    <w:rsid w:val="00B95F56"/>
    <w:rsid w:val="00BB41C8"/>
    <w:rsid w:val="00BD14A4"/>
    <w:rsid w:val="00BD55C7"/>
    <w:rsid w:val="00BE20A7"/>
    <w:rsid w:val="00BE695A"/>
    <w:rsid w:val="00C02423"/>
    <w:rsid w:val="00C04397"/>
    <w:rsid w:val="00C10EE5"/>
    <w:rsid w:val="00C16244"/>
    <w:rsid w:val="00C2139B"/>
    <w:rsid w:val="00C266F4"/>
    <w:rsid w:val="00C364B0"/>
    <w:rsid w:val="00C4712C"/>
    <w:rsid w:val="00C727B1"/>
    <w:rsid w:val="00C763C1"/>
    <w:rsid w:val="00C82EF5"/>
    <w:rsid w:val="00C87A50"/>
    <w:rsid w:val="00CA3385"/>
    <w:rsid w:val="00CC51AD"/>
    <w:rsid w:val="00CD5D13"/>
    <w:rsid w:val="00CE53A9"/>
    <w:rsid w:val="00CE7F7A"/>
    <w:rsid w:val="00CF041D"/>
    <w:rsid w:val="00D00451"/>
    <w:rsid w:val="00D0524B"/>
    <w:rsid w:val="00D16806"/>
    <w:rsid w:val="00D50EB1"/>
    <w:rsid w:val="00D516F9"/>
    <w:rsid w:val="00D7033D"/>
    <w:rsid w:val="00D76CA1"/>
    <w:rsid w:val="00D80B19"/>
    <w:rsid w:val="00D83422"/>
    <w:rsid w:val="00D968F8"/>
    <w:rsid w:val="00D9766D"/>
    <w:rsid w:val="00DB2952"/>
    <w:rsid w:val="00DC350E"/>
    <w:rsid w:val="00DC5289"/>
    <w:rsid w:val="00DD334B"/>
    <w:rsid w:val="00DF3F88"/>
    <w:rsid w:val="00DF52C3"/>
    <w:rsid w:val="00E0136E"/>
    <w:rsid w:val="00E06D3B"/>
    <w:rsid w:val="00E07AA1"/>
    <w:rsid w:val="00E119DE"/>
    <w:rsid w:val="00E35F34"/>
    <w:rsid w:val="00E41C2D"/>
    <w:rsid w:val="00E46F3B"/>
    <w:rsid w:val="00E66495"/>
    <w:rsid w:val="00E72722"/>
    <w:rsid w:val="00E83883"/>
    <w:rsid w:val="00E83C38"/>
    <w:rsid w:val="00E91494"/>
    <w:rsid w:val="00E92837"/>
    <w:rsid w:val="00EB05C2"/>
    <w:rsid w:val="00EB0B5A"/>
    <w:rsid w:val="00EB561D"/>
    <w:rsid w:val="00ED209F"/>
    <w:rsid w:val="00ED57E4"/>
    <w:rsid w:val="00EF4568"/>
    <w:rsid w:val="00EF67AB"/>
    <w:rsid w:val="00F02C20"/>
    <w:rsid w:val="00F052A1"/>
    <w:rsid w:val="00F064B2"/>
    <w:rsid w:val="00F10E77"/>
    <w:rsid w:val="00F31338"/>
    <w:rsid w:val="00F56317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E4F81"/>
    <w:rsid w:val="00FE55B1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6A675-FEEC-4431-8961-75583A9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D1B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rsid w:val="0070431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D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6D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6D1B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76D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6D1B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43D6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77B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Egidová Karla</cp:lastModifiedBy>
  <cp:revision>10</cp:revision>
  <cp:lastPrinted>2016-04-21T07:28:00Z</cp:lastPrinted>
  <dcterms:created xsi:type="dcterms:W3CDTF">2016-05-27T07:03:00Z</dcterms:created>
  <dcterms:modified xsi:type="dcterms:W3CDTF">2016-06-08T13:04:00Z</dcterms:modified>
</cp:coreProperties>
</file>