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6" w:rsidRPr="00DA200D" w:rsidRDefault="001B1DF0">
      <w:pPr>
        <w:rPr>
          <w:b/>
          <w:sz w:val="28"/>
          <w:szCs w:val="28"/>
        </w:rPr>
      </w:pPr>
      <w:r w:rsidRPr="00DA200D">
        <w:rPr>
          <w:b/>
          <w:sz w:val="28"/>
          <w:szCs w:val="28"/>
        </w:rPr>
        <w:t>Okna přízemí:</w:t>
      </w:r>
    </w:p>
    <w:p w:rsidR="001B1DF0" w:rsidRDefault="001B1DF0"/>
    <w:p w:rsidR="001B1DF0" w:rsidRPr="00DA200D" w:rsidRDefault="001B1DF0">
      <w:pPr>
        <w:rPr>
          <w:b/>
        </w:rPr>
      </w:pPr>
      <w:r w:rsidRPr="00DA200D">
        <w:rPr>
          <w:b/>
        </w:rPr>
        <w:t>Velká okna:</w:t>
      </w:r>
    </w:p>
    <w:p w:rsidR="001B1DF0" w:rsidRDefault="001B1DF0"/>
    <w:p w:rsidR="001B1DF0" w:rsidRDefault="001B1DF0" w:rsidP="001B1DF0">
      <w:pPr>
        <w:pStyle w:val="Odstavecseseznamem"/>
        <w:numPr>
          <w:ilvl w:val="0"/>
          <w:numId w:val="1"/>
        </w:numPr>
      </w:pPr>
      <w:r>
        <w:t>1800 x 1450</w:t>
      </w:r>
      <w:r w:rsidR="000C333F">
        <w:tab/>
      </w:r>
      <w:r w:rsidR="000C333F">
        <w:tab/>
        <w:t>= 2,61m</w:t>
      </w:r>
      <w:r w:rsidR="000C333F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8.</w:t>
      </w:r>
    </w:p>
    <w:p w:rsidR="001B1DF0" w:rsidRDefault="001B1DF0" w:rsidP="001B1DF0">
      <w:pPr>
        <w:pStyle w:val="Odstavecseseznamem"/>
        <w:numPr>
          <w:ilvl w:val="0"/>
          <w:numId w:val="1"/>
        </w:numPr>
      </w:pPr>
      <w:r>
        <w:t>1800 x 1450</w:t>
      </w:r>
      <w:r w:rsidR="000C333F">
        <w:tab/>
      </w:r>
      <w:r w:rsidR="000C333F">
        <w:tab/>
        <w:t>= 2,61m</w:t>
      </w:r>
      <w:r w:rsidR="000C333F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9.</w:t>
      </w:r>
    </w:p>
    <w:p w:rsidR="001B1DF0" w:rsidRDefault="001B1DF0" w:rsidP="001B1DF0"/>
    <w:p w:rsidR="001B1DF0" w:rsidRPr="00DA200D" w:rsidRDefault="001B1DF0" w:rsidP="001B1DF0">
      <w:pPr>
        <w:rPr>
          <w:b/>
        </w:rPr>
      </w:pPr>
      <w:r w:rsidRPr="00DA200D">
        <w:rPr>
          <w:b/>
        </w:rPr>
        <w:t>Okna od studny:</w:t>
      </w:r>
    </w:p>
    <w:p w:rsidR="001B1DF0" w:rsidRDefault="001B1DF0" w:rsidP="001B1DF0"/>
    <w:p w:rsidR="001B1DF0" w:rsidRDefault="001B1DF0" w:rsidP="001B1DF0">
      <w:pPr>
        <w:pStyle w:val="Odstavecseseznamem"/>
        <w:numPr>
          <w:ilvl w:val="0"/>
          <w:numId w:val="2"/>
        </w:numPr>
      </w:pPr>
      <w:r>
        <w:t>1000 x 1450</w:t>
      </w:r>
      <w:r w:rsidR="000C333F">
        <w:tab/>
        <w:t>= 1,45m</w:t>
      </w:r>
      <w:r w:rsidR="000C333F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1.</w:t>
      </w:r>
    </w:p>
    <w:p w:rsidR="001B1DF0" w:rsidRDefault="001B1DF0" w:rsidP="001B1DF0">
      <w:pPr>
        <w:pStyle w:val="Odstavecseseznamem"/>
        <w:numPr>
          <w:ilvl w:val="0"/>
          <w:numId w:val="2"/>
        </w:numPr>
      </w:pPr>
      <w:r>
        <w:t>1000 x 1250</w:t>
      </w:r>
      <w:r w:rsidR="000C333F">
        <w:tab/>
        <w:t>= 1,25m</w:t>
      </w:r>
      <w:r w:rsidR="000C333F" w:rsidRPr="000C333F">
        <w:rPr>
          <w:vertAlign w:val="superscript"/>
        </w:rPr>
        <w:t>2</w:t>
      </w:r>
      <w:r w:rsidR="00E3798A">
        <w:tab/>
      </w:r>
      <w:r w:rsidR="00E3798A">
        <w:tab/>
      </w:r>
      <w:r w:rsidR="00E3798A">
        <w:tab/>
      </w:r>
      <w:r w:rsidR="00E3798A" w:rsidRPr="00E3798A">
        <w:rPr>
          <w:b/>
        </w:rPr>
        <w:t>11.</w:t>
      </w:r>
    </w:p>
    <w:p w:rsidR="001B1DF0" w:rsidRDefault="001B1DF0" w:rsidP="001B1DF0"/>
    <w:p w:rsidR="001B1DF0" w:rsidRPr="00DA200D" w:rsidRDefault="001B1DF0" w:rsidP="001B1DF0">
      <w:pPr>
        <w:rPr>
          <w:b/>
        </w:rPr>
      </w:pPr>
      <w:r w:rsidRPr="00DA200D">
        <w:rPr>
          <w:b/>
        </w:rPr>
        <w:t>Okna v druhé štítové straně (technická, hajzlík, místnost):</w:t>
      </w:r>
    </w:p>
    <w:p w:rsidR="001B1DF0" w:rsidRDefault="001B1DF0" w:rsidP="001B1DF0"/>
    <w:p w:rsidR="001B1DF0" w:rsidRDefault="001B1DF0" w:rsidP="001B1DF0">
      <w:pPr>
        <w:pStyle w:val="Odstavecseseznamem"/>
        <w:numPr>
          <w:ilvl w:val="0"/>
          <w:numId w:val="3"/>
        </w:numPr>
      </w:pPr>
      <w:r>
        <w:t>700 x 1100</w:t>
      </w:r>
      <w:r w:rsidR="009C1D00">
        <w:tab/>
      </w:r>
      <w:r w:rsidR="009C1D00">
        <w:tab/>
        <w:t>= 0,77m</w:t>
      </w:r>
      <w:r w:rsidR="009C1D00" w:rsidRPr="009C1D00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6.</w:t>
      </w:r>
    </w:p>
    <w:p w:rsidR="001B1DF0" w:rsidRDefault="001B1DF0" w:rsidP="001B1DF0">
      <w:pPr>
        <w:pStyle w:val="Odstavecseseznamem"/>
        <w:numPr>
          <w:ilvl w:val="0"/>
          <w:numId w:val="3"/>
        </w:numPr>
      </w:pPr>
      <w:r>
        <w:t>700 x 1100</w:t>
      </w:r>
      <w:r w:rsidR="00F85AEC">
        <w:tab/>
      </w:r>
      <w:r w:rsidR="00F85AEC">
        <w:tab/>
        <w:t>= 0,77m</w:t>
      </w:r>
      <w:r w:rsidR="00F85AEC" w:rsidRPr="009C1D00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7.</w:t>
      </w:r>
    </w:p>
    <w:p w:rsidR="001B1DF0" w:rsidRDefault="001B1DF0" w:rsidP="001B1DF0">
      <w:pPr>
        <w:pStyle w:val="Odstavecseseznamem"/>
        <w:numPr>
          <w:ilvl w:val="0"/>
          <w:numId w:val="3"/>
        </w:numPr>
      </w:pPr>
      <w:r>
        <w:t>1000 x 1450</w:t>
      </w:r>
      <w:r w:rsidR="000C333F">
        <w:tab/>
        <w:t>= 1,45m</w:t>
      </w:r>
      <w:r w:rsidR="000C333F" w:rsidRPr="000C333F">
        <w:rPr>
          <w:vertAlign w:val="superscript"/>
        </w:rPr>
        <w:t>2</w:t>
      </w:r>
      <w:r w:rsidR="000C333F">
        <w:t xml:space="preserve"> 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2.</w:t>
      </w:r>
    </w:p>
    <w:p w:rsidR="001B1DF0" w:rsidRDefault="001B1DF0" w:rsidP="001B1DF0"/>
    <w:p w:rsidR="001B1DF0" w:rsidRPr="00DA200D" w:rsidRDefault="001B1DF0" w:rsidP="001B1DF0">
      <w:pPr>
        <w:rPr>
          <w:b/>
        </w:rPr>
      </w:pPr>
      <w:r w:rsidRPr="00DA200D">
        <w:rPr>
          <w:b/>
        </w:rPr>
        <w:t>Okno na terasu:</w:t>
      </w:r>
    </w:p>
    <w:p w:rsidR="001B1DF0" w:rsidRDefault="001B1DF0" w:rsidP="001B1DF0"/>
    <w:p w:rsidR="001B1DF0" w:rsidRDefault="00AA5123" w:rsidP="00AA5123">
      <w:pPr>
        <w:pStyle w:val="Odstavecseseznamem"/>
        <w:numPr>
          <w:ilvl w:val="0"/>
          <w:numId w:val="4"/>
        </w:numPr>
      </w:pPr>
      <w:r>
        <w:t>1000 x 1450</w:t>
      </w:r>
      <w:r w:rsidR="000C333F">
        <w:tab/>
        <w:t>= 1,45m</w:t>
      </w:r>
      <w:r w:rsidR="000C333F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3.</w:t>
      </w:r>
    </w:p>
    <w:p w:rsidR="00AA5123" w:rsidRDefault="00AA5123" w:rsidP="00AA5123"/>
    <w:p w:rsidR="00AA5123" w:rsidRPr="00DA200D" w:rsidRDefault="00AA5123" w:rsidP="00AA5123">
      <w:pPr>
        <w:rPr>
          <w:b/>
          <w:sz w:val="32"/>
          <w:szCs w:val="32"/>
        </w:rPr>
      </w:pPr>
      <w:r w:rsidRPr="00DA200D">
        <w:rPr>
          <w:b/>
          <w:sz w:val="32"/>
          <w:szCs w:val="32"/>
        </w:rPr>
        <w:t>Okna patro:</w:t>
      </w:r>
    </w:p>
    <w:p w:rsidR="00AA5123" w:rsidRDefault="00AA5123" w:rsidP="00AA5123"/>
    <w:p w:rsidR="00AA5123" w:rsidRPr="00DA200D" w:rsidRDefault="00AA5123" w:rsidP="00AA5123">
      <w:pPr>
        <w:rPr>
          <w:b/>
        </w:rPr>
      </w:pPr>
      <w:r w:rsidRPr="00DA200D">
        <w:rPr>
          <w:b/>
        </w:rPr>
        <w:t>Štít směrem do obce:</w:t>
      </w:r>
    </w:p>
    <w:p w:rsidR="00AA5123" w:rsidRDefault="00AA5123" w:rsidP="00AA5123"/>
    <w:p w:rsidR="00AA5123" w:rsidRDefault="00AA5123" w:rsidP="00AA5123">
      <w:pPr>
        <w:pStyle w:val="Odstavecseseznamem"/>
        <w:numPr>
          <w:ilvl w:val="0"/>
          <w:numId w:val="5"/>
        </w:numPr>
      </w:pPr>
      <w:r>
        <w:t>1000 x 1400</w:t>
      </w:r>
      <w:r w:rsidR="005F4B53">
        <w:tab/>
        <w:t>= 1,40m</w:t>
      </w:r>
      <w:r w:rsidR="005F4B53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4.</w:t>
      </w:r>
    </w:p>
    <w:p w:rsidR="00AA5123" w:rsidRDefault="00AA5123" w:rsidP="00AA5123">
      <w:pPr>
        <w:pStyle w:val="Odstavecseseznamem"/>
        <w:numPr>
          <w:ilvl w:val="0"/>
          <w:numId w:val="5"/>
        </w:numPr>
      </w:pPr>
      <w:r>
        <w:t>1000 x 1400</w:t>
      </w:r>
      <w:r w:rsidR="005F4B53">
        <w:tab/>
        <w:t>= 1,40m</w:t>
      </w:r>
      <w:r w:rsidR="005F4B53" w:rsidRPr="000C333F">
        <w:rPr>
          <w:vertAlign w:val="superscript"/>
        </w:rPr>
        <w:t>2</w:t>
      </w:r>
      <w:r w:rsidR="000C468E">
        <w:tab/>
      </w:r>
      <w:r w:rsidR="000C468E">
        <w:tab/>
      </w:r>
      <w:r w:rsidR="000C468E">
        <w:tab/>
      </w:r>
      <w:r w:rsidR="000C468E" w:rsidRPr="000C468E">
        <w:rPr>
          <w:b/>
        </w:rPr>
        <w:t>5.</w:t>
      </w:r>
    </w:p>
    <w:p w:rsidR="00AA5123" w:rsidRDefault="00AA5123" w:rsidP="00AA5123"/>
    <w:p w:rsidR="00AA5123" w:rsidRPr="00DA200D" w:rsidRDefault="00AA5123" w:rsidP="00AA5123">
      <w:pPr>
        <w:rPr>
          <w:b/>
        </w:rPr>
      </w:pPr>
      <w:r w:rsidRPr="00DA200D">
        <w:rPr>
          <w:b/>
        </w:rPr>
        <w:t>Štít směrem k pastvině (balkónové dveře):</w:t>
      </w:r>
    </w:p>
    <w:p w:rsidR="00AA5123" w:rsidRDefault="00AA5123" w:rsidP="00AA5123"/>
    <w:p w:rsidR="00AA5123" w:rsidRDefault="00AA5123" w:rsidP="00AA5123">
      <w:pPr>
        <w:pStyle w:val="Odstavecseseznamem"/>
        <w:numPr>
          <w:ilvl w:val="0"/>
          <w:numId w:val="7"/>
        </w:numPr>
      </w:pPr>
      <w:r>
        <w:t>1900 x 2250</w:t>
      </w:r>
      <w:r w:rsidR="00F85AEC">
        <w:tab/>
        <w:t>= 4,275m</w:t>
      </w:r>
      <w:r w:rsidR="00F85AEC" w:rsidRPr="00F85AEC">
        <w:rPr>
          <w:vertAlign w:val="superscript"/>
        </w:rPr>
        <w:t>2</w:t>
      </w:r>
      <w:r w:rsidR="00E3798A">
        <w:tab/>
      </w:r>
      <w:r w:rsidR="00E3798A">
        <w:tab/>
      </w:r>
      <w:r w:rsidR="00E3798A">
        <w:tab/>
      </w:r>
      <w:r w:rsidR="00E3798A" w:rsidRPr="00E3798A">
        <w:rPr>
          <w:b/>
        </w:rPr>
        <w:t>10.</w:t>
      </w:r>
    </w:p>
    <w:p w:rsidR="00816490" w:rsidRDefault="00816490" w:rsidP="00816490"/>
    <w:p w:rsidR="00816490" w:rsidRDefault="00816490" w:rsidP="00816490">
      <w:pPr>
        <w:rPr>
          <w:b/>
          <w:i/>
        </w:rPr>
      </w:pPr>
      <w:r w:rsidRPr="00816490">
        <w:rPr>
          <w:b/>
          <w:i/>
        </w:rPr>
        <w:t>Dřevěná eurookna (k=1.1 W\m</w:t>
      </w:r>
      <w:r w:rsidRPr="00816490">
        <w:rPr>
          <w:b/>
          <w:i/>
          <w:vertAlign w:val="superscript"/>
        </w:rPr>
        <w:t>2</w:t>
      </w:r>
      <w:r w:rsidRPr="00816490">
        <w:rPr>
          <w:b/>
          <w:i/>
        </w:rPr>
        <w:t>.K)</w:t>
      </w:r>
    </w:p>
    <w:p w:rsidR="001B06D7" w:rsidRDefault="001B06D7" w:rsidP="00816490">
      <w:pPr>
        <w:rPr>
          <w:b/>
          <w:i/>
        </w:rPr>
      </w:pPr>
    </w:p>
    <w:p w:rsidR="001B06D7" w:rsidRPr="00816490" w:rsidRDefault="001B06D7" w:rsidP="00816490">
      <w:pPr>
        <w:rPr>
          <w:b/>
          <w:i/>
        </w:rPr>
      </w:pPr>
      <w:r>
        <w:rPr>
          <w:b/>
          <w:i/>
        </w:rPr>
        <w:t>Suma= 19,435m</w:t>
      </w:r>
      <w:r w:rsidRPr="001B06D7">
        <w:rPr>
          <w:b/>
          <w:i/>
          <w:vertAlign w:val="superscript"/>
        </w:rPr>
        <w:t>2</w:t>
      </w:r>
    </w:p>
    <w:p w:rsidR="00816490" w:rsidRDefault="00816490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816490"/>
    <w:p w:rsidR="00F97A09" w:rsidRDefault="00F97A09" w:rsidP="00F97A09">
      <w:r>
        <w:lastRenderedPageBreak/>
        <w:t xml:space="preserve">Dobrý den, prosím o vypracování cenové nabídky na okna IV68 Plus a IV68 Standart. </w:t>
      </w:r>
    </w:p>
    <w:p w:rsidR="00F97A09" w:rsidRDefault="00F97A09" w:rsidP="00F97A09">
      <w:r>
        <w:t>Rozměry oken jsou následující:</w:t>
      </w:r>
    </w:p>
    <w:p w:rsidR="00F97A09" w:rsidRDefault="00F97A09" w:rsidP="00F97A09">
      <w:r>
        <w:t>1.</w:t>
      </w:r>
      <w:r>
        <w:tab/>
        <w:t>1800 x 1450</w:t>
      </w:r>
      <w:r>
        <w:tab/>
      </w:r>
      <w:r>
        <w:tab/>
        <w:t>= 2,61m2</w:t>
      </w:r>
    </w:p>
    <w:p w:rsidR="00F97A09" w:rsidRDefault="00F97A09" w:rsidP="00F97A09">
      <w:r>
        <w:t>2.     1800 x 1450</w:t>
      </w:r>
      <w:r>
        <w:tab/>
      </w:r>
      <w:r>
        <w:tab/>
        <w:t>= 2,61m2</w:t>
      </w:r>
    </w:p>
    <w:p w:rsidR="00F97A09" w:rsidRDefault="00F97A09" w:rsidP="00F97A09">
      <w:r>
        <w:t>3.     1000 x 1450</w:t>
      </w:r>
      <w:r>
        <w:tab/>
        <w:t xml:space="preserve">        = 1,45m2</w:t>
      </w:r>
    </w:p>
    <w:p w:rsidR="00F97A09" w:rsidRDefault="00F97A09" w:rsidP="00F97A09">
      <w:r>
        <w:t>4.     1000 x 1250</w:t>
      </w:r>
      <w:r>
        <w:tab/>
        <w:t xml:space="preserve">        = 1,25m2</w:t>
      </w:r>
    </w:p>
    <w:p w:rsidR="00F97A09" w:rsidRDefault="00F97A09" w:rsidP="00F97A09">
      <w:r>
        <w:t>5.     700 x 1100</w:t>
      </w:r>
      <w:r>
        <w:tab/>
      </w:r>
      <w:r>
        <w:tab/>
        <w:t>= 0,77m2</w:t>
      </w:r>
    </w:p>
    <w:p w:rsidR="00F97A09" w:rsidRDefault="00F97A09" w:rsidP="00F97A09">
      <w:r>
        <w:t>6.     700 x 1100</w:t>
      </w:r>
      <w:r>
        <w:tab/>
      </w:r>
      <w:r>
        <w:tab/>
        <w:t>= 0,77m2</w:t>
      </w:r>
    </w:p>
    <w:p w:rsidR="00F97A09" w:rsidRDefault="00F97A09" w:rsidP="00F97A09">
      <w:r>
        <w:t>7.     1000 x 1450</w:t>
      </w:r>
      <w:r>
        <w:tab/>
        <w:t xml:space="preserve">        = 1,45m2</w:t>
      </w:r>
    </w:p>
    <w:p w:rsidR="00F97A09" w:rsidRDefault="00F97A09" w:rsidP="00F97A09">
      <w:r>
        <w:t>8.     1000 x 1450</w:t>
      </w:r>
      <w:r>
        <w:tab/>
        <w:t xml:space="preserve">        = 1,45m2 </w:t>
      </w:r>
    </w:p>
    <w:p w:rsidR="00F97A09" w:rsidRDefault="00F97A09" w:rsidP="00F97A09">
      <w:r>
        <w:t>9.     1000 x 1400</w:t>
      </w:r>
      <w:r>
        <w:tab/>
        <w:t xml:space="preserve">        = 1,40m2</w:t>
      </w:r>
    </w:p>
    <w:p w:rsidR="00F97A09" w:rsidRDefault="00F97A09" w:rsidP="00F97A09">
      <w:r>
        <w:t>10.   1000 x 1400</w:t>
      </w:r>
      <w:r>
        <w:tab/>
        <w:t xml:space="preserve">        = 1,40m2</w:t>
      </w:r>
    </w:p>
    <w:p w:rsidR="00F97A09" w:rsidRDefault="00F97A09" w:rsidP="00F97A09">
      <w:r>
        <w:t>+ bálkonové dveře (prosklené):</w:t>
      </w:r>
    </w:p>
    <w:p w:rsidR="00F97A09" w:rsidRDefault="00F97A09" w:rsidP="00F97A09">
      <w:r>
        <w:t>1.     1900 x 2250</w:t>
      </w:r>
      <w:r>
        <w:tab/>
        <w:t xml:space="preserve">        = 4,275m2</w:t>
      </w:r>
    </w:p>
    <w:p w:rsidR="00F97A09" w:rsidRDefault="00F97A09" w:rsidP="00F97A09"/>
    <w:p w:rsidR="00F97A09" w:rsidRDefault="00F97A09" w:rsidP="00F97A09">
      <w:r>
        <w:t>Celková plocha otvorů k srubovému RD je tedy: 19,435m2.</w:t>
      </w:r>
    </w:p>
    <w:p w:rsidR="00F97A09" w:rsidRDefault="00F97A09" w:rsidP="00F97A09">
      <w:r>
        <w:t>Použitý materiál modřin, zřejmě fixní. Nebo lepený?</w:t>
      </w:r>
    </w:p>
    <w:p w:rsidR="00F97A09" w:rsidRDefault="00F97A09" w:rsidP="00F97A09">
      <w:r>
        <w:t>Požadavek na koeficient je (k=1.1 W\m2.K), či tak nějak okolo, což výše uvedená IV68 splňují.</w:t>
      </w:r>
    </w:p>
    <w:p w:rsidR="00F97A09" w:rsidRDefault="00F97A09" w:rsidP="00F97A09">
      <w:r>
        <w:t xml:space="preserve">Pokud připojíte nabídku (pro srovnání ceny) i na okna v provedení IV78 PLUS (trojskla) budeme moc rádi. </w:t>
      </w:r>
    </w:p>
    <w:p w:rsidR="00F97A09" w:rsidRDefault="00F97A09" w:rsidP="00F97A09">
      <w:r>
        <w:t>Akceptujete možnost dodání vlastních modřínových fošen (vysušených, nevysušených)?</w:t>
      </w:r>
    </w:p>
    <w:p w:rsidR="00F97A09" w:rsidRDefault="00F97A09" w:rsidP="00F97A09">
      <w:r>
        <w:t>Děkuji za Váši nabídku a za Váš čas. Novotný, Skoranovice</w:t>
      </w:r>
    </w:p>
    <w:p w:rsidR="00E917B0" w:rsidRDefault="00E917B0" w:rsidP="00F97A09"/>
    <w:p w:rsidR="00E917B0" w:rsidRPr="00E917B0" w:rsidRDefault="00E917B0" w:rsidP="00E917B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917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Výpis položek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455"/>
        <w:gridCol w:w="1045"/>
        <w:gridCol w:w="2280"/>
        <w:gridCol w:w="780"/>
        <w:gridCol w:w="1887"/>
      </w:tblGrid>
      <w:tr w:rsidR="00E917B0" w:rsidRPr="00E917B0" w:rsidTr="00E917B0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pozice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- výrobek - profil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2250" w:type="dxa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šířka / výška (mm)</w:t>
            </w:r>
          </w:p>
        </w:tc>
        <w:tc>
          <w:tcPr>
            <w:tcW w:w="750" w:type="dxa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(kusy)</w:t>
            </w:r>
          </w:p>
        </w:tc>
        <w:tc>
          <w:tcPr>
            <w:tcW w:w="1500" w:type="dxa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doplňky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0.75pt;height:18pt" o:ole="">
                  <v:imagedata r:id="rId5" o:title=""/>
                </v:shape>
                <w:control r:id="rId6" w:name="DefaultOcxName" w:shapeid="_x0000_i1111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30.75pt;height:18pt" o:ole="">
                  <v:imagedata r:id="rId5" o:title=""/>
                </v:shape>
                <w:control r:id="rId7" w:name="DefaultOcxName1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5.5pt;height:18pt" o:ole="">
                  <v:imagedata r:id="rId8" o:title=""/>
                </v:shape>
                <w:control r:id="rId9" w:name="DefaultOcxName2" w:shapeid="_x0000_i1117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10" o:title=""/>
                </v:shape>
                <w:control r:id="rId11" w:name="DefaultOcxName3" w:shapeid="_x0000_i1119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10" o:title=""/>
                </v:shape>
                <w:control r:id="rId12" w:name="DefaultOcxName4" w:shapeid="_x0000_i1122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8pt" o:ole="">
                  <v:imagedata r:id="rId10" o:title=""/>
                </v:shape>
                <w:control r:id="rId13" w:name="DefaultOcxName5" w:shapeid="_x0000_i1125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10" o:title=""/>
                </v:shape>
                <w:control r:id="rId14" w:name="DefaultOcxName6" w:shapeid="_x0000_i1128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parapet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30.75pt;height:18pt" o:ole="">
                  <v:imagedata r:id="rId5" o:title=""/>
                </v:shape>
                <w:control r:id="rId15" w:name="DefaultOcxName7" w:shapeid="_x0000_i1132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30.75pt;height:18pt" o:ole="">
                  <v:imagedata r:id="rId5" o:title=""/>
                </v:shape>
                <w:control r:id="rId16" w:name="DefaultOcxName8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5.5pt;height:18pt" o:ole="">
                  <v:imagedata r:id="rId8" o:title=""/>
                </v:shape>
                <w:control r:id="rId17" w:name="DefaultOcxName9" w:shapeid="_x0000_i1138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10" o:title=""/>
                </v:shape>
                <w:control r:id="rId18" w:name="DefaultOcxName10" w:shapeid="_x0000_i1140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10" o:title=""/>
                </v:shape>
                <w:control r:id="rId19" w:name="DefaultOcxName11" w:shapeid="_x0000_i1143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25pt;height:18pt" o:ole="">
                  <v:imagedata r:id="rId10" o:title=""/>
                </v:shape>
                <w:control r:id="rId20" w:name="DefaultOcxName12" w:shapeid="_x0000_i1146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10" o:title=""/>
                </v:shape>
                <w:control r:id="rId21" w:name="DefaultOcxName13" w:shapeid="_x0000_i1149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parapet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30.75pt;height:18pt" o:ole="">
                  <v:imagedata r:id="rId5" o:title=""/>
                </v:shape>
                <w:control r:id="rId22" w:name="DefaultOcxName14" w:shapeid="_x0000_i1153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30.75pt;height:18pt" o:ole="">
                  <v:imagedata r:id="rId5" o:title=""/>
                </v:shape>
                <w:control r:id="rId23" w:name="DefaultOcxName15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5.5pt;height:18pt" o:ole="">
                  <v:imagedata r:id="rId8" o:title=""/>
                </v:shape>
                <w:control r:id="rId24" w:name="DefaultOcxName16" w:shapeid="_x0000_i1159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10" o:title=""/>
                </v:shape>
                <w:control r:id="rId25" w:name="DefaultOcxName17" w:shapeid="_x0000_i1161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10" o:title=""/>
                </v:shape>
                <w:control r:id="rId26" w:name="DefaultOcxName18" w:shapeid="_x0000_i1164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10" o:title=""/>
                </v:shape>
                <w:control r:id="rId27" w:name="DefaultOcxName19" w:shapeid="_x0000_i1167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10" o:title=""/>
                </v:shape>
                <w:control r:id="rId28" w:name="DefaultOcxName20" w:shapeid="_x0000_i1170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parapet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Real 78 - Eurookno 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30.75pt;height:18pt" o:ole="">
                  <v:imagedata r:id="rId5" o:title=""/>
                </v:shape>
                <w:control r:id="rId29" w:name="DefaultOcxName21" w:shapeid="_x0000_i1174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30.75pt;height:18pt" o:ole="">
                  <v:imagedata r:id="rId5" o:title=""/>
                </v:shape>
                <w:control r:id="rId30" w:name="DefaultOcxName22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5.5pt;height:18pt" o:ole="">
                  <v:imagedata r:id="rId8" o:title=""/>
                </v:shape>
                <w:control r:id="rId31" w:name="DefaultOcxName23" w:shapeid="_x0000_i1180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10" o:title=""/>
                </v:shape>
                <w:control r:id="rId32" w:name="DefaultOcxName24" w:shapeid="_x0000_i1182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10" o:title=""/>
                </v:shape>
                <w:control r:id="rId33" w:name="DefaultOcxName25" w:shapeid="_x0000_i1185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88" type="#_x0000_t75" style="width:20.25pt;height:18pt" o:ole="">
                  <v:imagedata r:id="rId10" o:title=""/>
                </v:shape>
                <w:control r:id="rId34" w:name="DefaultOcxName26" w:shapeid="_x0000_i1188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10" o:title=""/>
                </v:shape>
                <w:control r:id="rId35" w:name="DefaultOcxName27" w:shapeid="_x0000_i1191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parapet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dvoukřídlé otevíravo sklopné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30.75pt;height:18pt" o:ole="">
                  <v:imagedata r:id="rId5" o:title=""/>
                </v:shape>
                <w:control r:id="rId36" w:name="DefaultOcxName28" w:shapeid="_x0000_i1195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30.75pt;height:18pt" o:ole="">
                  <v:imagedata r:id="rId5" o:title=""/>
                </v:shape>
                <w:control r:id="rId37" w:name="DefaultOcxName29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5.5pt;height:18pt" o:ole="">
                  <v:imagedata r:id="rId8" o:title=""/>
                </v:shape>
                <w:control r:id="rId38" w:name="DefaultOcxName30" w:shapeid="_x0000_i1201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39" w:name="DefaultOcxName31" w:shapeid="_x0000_i1203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10" o:title=""/>
                </v:shape>
                <w:control r:id="rId40" w:name="DefaultOcxName32" w:shapeid="_x0000_i1206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10" o:title=""/>
                </v:shape>
                <w:control r:id="rId41" w:name="DefaultOcxName33" w:shapeid="_x0000_i1209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10" o:title=""/>
                </v:shape>
                <w:control r:id="rId42" w:name="DefaultOcxName34" w:shapeid="_x0000_i1212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parapet</w:t>
            </w:r>
          </w:p>
        </w:tc>
      </w:tr>
      <w:tr w:rsidR="00E917B0" w:rsidRPr="00E917B0" w:rsidTr="00E9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vchodové dveře dvoukřídlé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E917B0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30.75pt;height:18pt" o:ole="">
                  <v:imagedata r:id="rId5" o:title=""/>
                </v:shape>
                <w:control r:id="rId43" w:name="DefaultOcxName35" w:shapeid="_x0000_i1216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30.75pt;height:18pt" o:ole="">
                  <v:imagedata r:id="rId5" o:title=""/>
                </v:shape>
                <w:control r:id="rId44" w:name="DefaultOcxName36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5.5pt;height:18pt" o:ole="">
                  <v:imagedata r:id="rId8" o:title=""/>
                </v:shape>
                <w:control r:id="rId45" w:name="DefaultOcxName37" w:shapeid="_x0000_i1222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E917B0" w:rsidRPr="00E917B0" w:rsidRDefault="00BF7017" w:rsidP="00E9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10" o:title=""/>
                </v:shape>
                <w:control r:id="rId46" w:name="DefaultOcxName38" w:shapeid="_x0000_i1224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žaluzie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10" o:title=""/>
                </v:shape>
                <w:control r:id="rId47" w:name="DefaultOcxName39" w:shapeid="_x0000_i1227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síta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10" o:title=""/>
                </v:shape>
                <w:control r:id="rId48" w:name="DefaultOcxName40" w:shapeid="_x0000_i1230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parapet</w: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917B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10" o:title=""/>
                </v:shape>
                <w:control r:id="rId49" w:name="DefaultOcxName41" w:shapeid="_x0000_i1233"/>
              </w:object>
            </w:r>
            <w:r w:rsidR="00E917B0" w:rsidRPr="00E917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para</w:t>
            </w:r>
          </w:p>
        </w:tc>
      </w:tr>
    </w:tbl>
    <w:p w:rsidR="00E917B0" w:rsidRDefault="00E917B0" w:rsidP="00F97A09"/>
    <w:p w:rsidR="00AA2F59" w:rsidRDefault="00AA2F59" w:rsidP="00F97A09">
      <w:r>
        <w:rPr>
          <w:noProof/>
          <w:lang w:eastAsia="cs-CZ"/>
        </w:rPr>
        <w:drawing>
          <wp:inline distT="0" distB="0" distL="0" distR="0">
            <wp:extent cx="5753100" cy="4105275"/>
            <wp:effectExtent l="19050" t="0" r="0" b="0"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A7" w:rsidRDefault="009E7EA7" w:rsidP="00F97A09"/>
    <w:p w:rsidR="009E7EA7" w:rsidRDefault="009E7EA7" w:rsidP="009E7EA7">
      <w:r>
        <w:t>Dobrý den, prosím o vypracování cenové nabídky na okna REAL 78 a pokud bude možné tak i na REAL PLUS 78 (pro naše porovnání ceny). Celková plocha otvorů k srubovému RD je tedy: 19,435m2.</w:t>
      </w:r>
    </w:p>
    <w:p w:rsidR="009E7EA7" w:rsidRDefault="009E7EA7" w:rsidP="009E7EA7">
      <w:r>
        <w:t>Použitý materiál modřin jak fixní, tak lepený (pro naše porovnání ceny).</w:t>
      </w:r>
    </w:p>
    <w:p w:rsidR="009E7EA7" w:rsidRDefault="009E7EA7" w:rsidP="009E7EA7">
      <w:r>
        <w:t xml:space="preserve">Požadavek na koeficient prostupu oknem je (k=1.1 W\m2.K). </w:t>
      </w:r>
    </w:p>
    <w:p w:rsidR="009E7EA7" w:rsidRDefault="009E7EA7" w:rsidP="009E7EA7">
      <w:r>
        <w:t>Akceptujete možnost dodání vlastních modřínových fošen (vysušených, nevysušených)?</w:t>
      </w:r>
    </w:p>
    <w:p w:rsidR="009E7EA7" w:rsidRDefault="009E7EA7" w:rsidP="009E7EA7">
      <w:r>
        <w:t>Pokud možno v nabídce oddělit cenu montáž</w:t>
      </w:r>
      <w:r w:rsidR="00D47235">
        <w:t>e a cenu oken a cenu parapetů, případně dopravu.</w:t>
      </w:r>
    </w:p>
    <w:p w:rsidR="009E7EA7" w:rsidRDefault="009E7EA7" w:rsidP="009E7EA7">
      <w:r>
        <w:t>Děkuji za Váši nabídku a za Váš čas. Novotný, Skoranovice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364"/>
        <w:gridCol w:w="1020"/>
        <w:gridCol w:w="2280"/>
        <w:gridCol w:w="780"/>
        <w:gridCol w:w="2003"/>
      </w:tblGrid>
      <w:tr w:rsidR="004E68BE" w:rsidRPr="004E68BE" w:rsidTr="004E68B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pozice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- výrobek - profil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2250" w:type="dxa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šířka / výška (mm)</w:t>
            </w:r>
          </w:p>
        </w:tc>
        <w:tc>
          <w:tcPr>
            <w:tcW w:w="750" w:type="dxa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(kusy)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doplňky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1000/1450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parapet vnitřní: ano 0mm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parapet vnější: ano 0mm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1000/1250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parapet vnitřní: ano 0mm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parapet vnější: ano 0mm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700/1100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parapet vnitřní: ano 0mm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parapet vnější: ano 0mm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jednokřídlé otevíravo sklopné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1000/1400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parapet vnitřní: ano 0mm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parapet vnější: ano 0mm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dvoukřídlé otevíravo sklopné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1800/1450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parapet vnitřní: ano 0mm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parapet vnější: ano 0mm</w:t>
            </w:r>
          </w:p>
        </w:tc>
      </w:tr>
      <w:tr w:rsidR="004E68BE" w:rsidRPr="004E68BE" w:rsidTr="004E6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vchodové dveře dvoukřídlé</w:t>
            </w: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78 - Eurookno 78mm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euro-kaštan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1900/2250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68BE" w:rsidRPr="004E68BE" w:rsidRDefault="004E68BE" w:rsidP="004E6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E7EA7" w:rsidRDefault="009E7EA7" w:rsidP="009E7EA7"/>
    <w:sectPr w:rsidR="009E7EA7" w:rsidSect="00D6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9F1"/>
    <w:multiLevelType w:val="hybridMultilevel"/>
    <w:tmpl w:val="69A2F254"/>
    <w:lvl w:ilvl="0" w:tplc="F61E9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94DF5"/>
    <w:multiLevelType w:val="hybridMultilevel"/>
    <w:tmpl w:val="BBECC57C"/>
    <w:lvl w:ilvl="0" w:tplc="58E25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27A69"/>
    <w:multiLevelType w:val="hybridMultilevel"/>
    <w:tmpl w:val="498E3F74"/>
    <w:lvl w:ilvl="0" w:tplc="00B2F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993884"/>
    <w:multiLevelType w:val="hybridMultilevel"/>
    <w:tmpl w:val="72163E56"/>
    <w:lvl w:ilvl="0" w:tplc="7E18F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4603A1"/>
    <w:multiLevelType w:val="hybridMultilevel"/>
    <w:tmpl w:val="66FC5AEC"/>
    <w:lvl w:ilvl="0" w:tplc="EA069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4D2C4B"/>
    <w:multiLevelType w:val="hybridMultilevel"/>
    <w:tmpl w:val="495E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0056D"/>
    <w:multiLevelType w:val="hybridMultilevel"/>
    <w:tmpl w:val="7AB2983A"/>
    <w:lvl w:ilvl="0" w:tplc="8EFCB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1DF0"/>
    <w:rsid w:val="000C333F"/>
    <w:rsid w:val="000C468E"/>
    <w:rsid w:val="001B06D7"/>
    <w:rsid w:val="001B1DF0"/>
    <w:rsid w:val="002F02E3"/>
    <w:rsid w:val="004A1BFF"/>
    <w:rsid w:val="004E68BE"/>
    <w:rsid w:val="005D111E"/>
    <w:rsid w:val="005F4B53"/>
    <w:rsid w:val="00665B5E"/>
    <w:rsid w:val="00816490"/>
    <w:rsid w:val="009C1D00"/>
    <w:rsid w:val="009E7EA7"/>
    <w:rsid w:val="00A3747F"/>
    <w:rsid w:val="00AA2F59"/>
    <w:rsid w:val="00AA5123"/>
    <w:rsid w:val="00BF7017"/>
    <w:rsid w:val="00D47235"/>
    <w:rsid w:val="00D67FF6"/>
    <w:rsid w:val="00DA200D"/>
    <w:rsid w:val="00E3798A"/>
    <w:rsid w:val="00E61F79"/>
    <w:rsid w:val="00E917B0"/>
    <w:rsid w:val="00F30F77"/>
    <w:rsid w:val="00F85AEC"/>
    <w:rsid w:val="00F9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F6"/>
  </w:style>
  <w:style w:type="paragraph" w:styleId="Nadpis2">
    <w:name w:val="heading 2"/>
    <w:basedOn w:val="Normln"/>
    <w:link w:val="Nadpis2Char"/>
    <w:uiPriority w:val="9"/>
    <w:qFormat/>
    <w:rsid w:val="00E917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D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17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image" Target="media/image4.png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144</cp:revision>
  <dcterms:created xsi:type="dcterms:W3CDTF">2012-10-15T17:57:00Z</dcterms:created>
  <dcterms:modified xsi:type="dcterms:W3CDTF">2012-10-17T18:16:00Z</dcterms:modified>
</cp:coreProperties>
</file>